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4A774E9" w14:textId="3738ECC3" w:rsidR="00C01834" w:rsidRPr="00AD2F54" w:rsidRDefault="009700DE" w:rsidP="00C92ECE">
      <w:pPr>
        <w:spacing w:after="34" w:line="253" w:lineRule="auto"/>
        <w:ind w:left="0" w:right="1015" w:firstLine="0"/>
        <w:rPr>
          <w:rFonts w:ascii="Calibri Light" w:hAnsi="Calibri Light" w:cs="Calibri Light"/>
          <w:color w:val="auto"/>
          <w:sz w:val="32"/>
          <w:szCs w:val="32"/>
        </w:rPr>
      </w:pPr>
      <w:r>
        <w:rPr>
          <w:rFonts w:ascii="Calibri Light" w:hAnsi="Calibri Light" w:cs="Calibri Light"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26D93D" wp14:editId="0D2DF5BC">
                <wp:simplePos x="0" y="0"/>
                <wp:positionH relativeFrom="column">
                  <wp:posOffset>1818005</wp:posOffset>
                </wp:positionH>
                <wp:positionV relativeFrom="paragraph">
                  <wp:posOffset>2540</wp:posOffset>
                </wp:positionV>
                <wp:extent cx="4584065" cy="884555"/>
                <wp:effectExtent l="0" t="0" r="698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06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DBD40" w14:textId="77777777" w:rsidR="00C717C4" w:rsidRDefault="00C717C4" w:rsidP="008829C2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2E19119F" w14:textId="044AFB77" w:rsidR="008829C2" w:rsidRPr="00C717C4" w:rsidRDefault="008829C2" w:rsidP="008829C2">
                            <w:pPr>
                              <w:jc w:val="center"/>
                            </w:pPr>
                            <w:r w:rsidRPr="00C717C4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 xml:space="preserve">TRANSPLANTOLOGIA </w:t>
                            </w:r>
                          </w:p>
                          <w:p w14:paraId="12C5DEF3" w14:textId="77777777" w:rsidR="00EF1F36" w:rsidRPr="00900EC6" w:rsidRDefault="00EF1F36" w:rsidP="00EF1F36">
                            <w:pPr>
                              <w:ind w:left="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F26D9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43.15pt;margin-top:.2pt;width:360.95pt;height:69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">
                <v:textbox>
                  <w:txbxContent>
                    <w:p w14:paraId="4B9DBD40" w14:textId="77777777" w:rsidR="00C717C4" w:rsidRDefault="00C717C4" w:rsidP="008829C2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</w:p>
                    <w:p w14:paraId="2E19119F" w14:textId="044AFB77" w:rsidR="008829C2" w:rsidRPr="00C717C4" w:rsidRDefault="008829C2" w:rsidP="008829C2">
                      <w:pPr>
                        <w:jc w:val="center"/>
                      </w:pPr>
                      <w:r w:rsidRPr="00C717C4">
                        <w:rPr>
                          <w:rFonts w:ascii="Calibri Light" w:hAnsi="Calibri Light" w:cs="Calibri Light"/>
                          <w:color w:val="auto"/>
                          <w:sz w:val="32"/>
                          <w:szCs w:val="32"/>
                        </w:rPr>
                        <w:t xml:space="preserve">TRANSPLANTOLOGIA </w:t>
                      </w:r>
                    </w:p>
                    <w:p w14:paraId="12C5DEF3" w14:textId="77777777" w:rsidR="00EF1F36" w:rsidRPr="00900EC6" w:rsidRDefault="00EF1F36" w:rsidP="00EF1F36">
                      <w:pPr>
                        <w:ind w:left="0"/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92ECE">
        <w:rPr>
          <w:rFonts w:ascii="Calibri Light" w:hAnsi="Calibri Light" w:cs="Calibri Light"/>
          <w:noProof/>
          <w:color w:val="auto"/>
          <w:sz w:val="32"/>
          <w:szCs w:val="32"/>
        </w:rPr>
        <w:drawing>
          <wp:inline distT="0" distB="0" distL="0" distR="0" wp14:anchorId="7068DC10" wp14:editId="01CF4907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CDF44" w14:textId="77777777" w:rsidR="00C01834" w:rsidRPr="00C01834" w:rsidRDefault="00C01834" w:rsidP="00C01834">
      <w:pPr>
        <w:spacing w:after="103" w:line="259" w:lineRule="auto"/>
        <w:ind w:left="75" w:right="1416" w:firstLine="0"/>
        <w:jc w:val="right"/>
        <w:rPr>
          <w:color w:val="auto"/>
        </w:rPr>
      </w:pPr>
    </w:p>
    <w:tbl>
      <w:tblPr>
        <w:tblStyle w:val="TableGrid"/>
        <w:tblW w:w="1019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205" w:type="dxa"/>
        </w:tblCellMar>
        <w:tblLook w:val="04A0" w:firstRow="1" w:lastRow="0" w:firstColumn="1" w:lastColumn="0" w:noHBand="0" w:noVBand="1"/>
      </w:tblPr>
      <w:tblGrid>
        <w:gridCol w:w="2961"/>
        <w:gridCol w:w="7229"/>
      </w:tblGrid>
      <w:tr w:rsidR="009E635F" w:rsidRPr="00C717C4" w14:paraId="20F9C1AF" w14:textId="77777777" w:rsidTr="00C717C4">
        <w:trPr>
          <w:trHeight w:val="510"/>
        </w:trPr>
        <w:tc>
          <w:tcPr>
            <w:tcW w:w="10190" w:type="dxa"/>
            <w:gridSpan w:val="2"/>
            <w:vAlign w:val="center"/>
          </w:tcPr>
          <w:p w14:paraId="054E1EA1" w14:textId="5EC13055" w:rsidR="009E635F" w:rsidRPr="00C717C4" w:rsidRDefault="00C717C4" w:rsidP="00C717C4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b/>
                <w:smallCaps/>
                <w:color w:val="auto"/>
                <w:szCs w:val="18"/>
              </w:rPr>
            </w:pPr>
            <w:r w:rsidRPr="00C717C4">
              <w:rPr>
                <w:b/>
                <w:smallCaps/>
                <w:color w:val="auto"/>
                <w:szCs w:val="18"/>
              </w:rPr>
              <w:t>METRYCZKA</w:t>
            </w:r>
          </w:p>
        </w:tc>
      </w:tr>
      <w:tr w:rsidR="00470E8F" w:rsidRPr="00C717C4" w14:paraId="42A01A4F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28881D15" w14:textId="77777777" w:rsidR="00470E8F" w:rsidRPr="00C717C4" w:rsidRDefault="00470E8F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Rok akademicki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08D0858D" w14:textId="26ABE7A0" w:rsidR="00470E8F" w:rsidRPr="00C717C4" w:rsidRDefault="00EF1F36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202</w:t>
            </w:r>
            <w:r w:rsidR="009A1FED">
              <w:rPr>
                <w:color w:val="auto"/>
                <w:szCs w:val="18"/>
              </w:rPr>
              <w:t>6</w:t>
            </w:r>
            <w:r w:rsidRPr="00C717C4">
              <w:rPr>
                <w:color w:val="auto"/>
                <w:szCs w:val="18"/>
              </w:rPr>
              <w:t>/202</w:t>
            </w:r>
            <w:r w:rsidR="009A1FED">
              <w:rPr>
                <w:color w:val="auto"/>
                <w:szCs w:val="18"/>
              </w:rPr>
              <w:t>7</w:t>
            </w:r>
          </w:p>
        </w:tc>
      </w:tr>
      <w:tr w:rsidR="008829C2" w:rsidRPr="00C717C4" w14:paraId="41FB3147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131E295C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Wydział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07256E0A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Lekarski</w:t>
            </w:r>
          </w:p>
        </w:tc>
      </w:tr>
      <w:tr w:rsidR="008829C2" w:rsidRPr="00C717C4" w14:paraId="71C50F3F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5C9E3ABF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Kierunek studiów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3D4095F1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Cs/>
                <w:iCs/>
                <w:szCs w:val="18"/>
              </w:rPr>
              <w:t>Lekarski</w:t>
            </w:r>
          </w:p>
        </w:tc>
      </w:tr>
      <w:tr w:rsidR="008829C2" w:rsidRPr="00C717C4" w14:paraId="42229CD1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2FE6D5C7" w14:textId="77777777" w:rsidR="008829C2" w:rsidRPr="00C717C4" w:rsidRDefault="008829C2" w:rsidP="00C717C4">
            <w:pPr>
              <w:spacing w:after="0" w:line="259" w:lineRule="auto"/>
              <w:ind w:left="0" w:right="-351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Dyscyplina wiodąca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45A410BB" w14:textId="77777777" w:rsidR="008829C2" w:rsidRPr="00C717C4" w:rsidRDefault="008829C2" w:rsidP="00C717C4">
            <w:pPr>
              <w:spacing w:after="0" w:line="259" w:lineRule="auto"/>
              <w:ind w:left="0" w:right="-351" w:firstLine="0"/>
              <w:rPr>
                <w:b/>
                <w:color w:val="auto"/>
                <w:szCs w:val="18"/>
              </w:rPr>
            </w:pPr>
            <w:r w:rsidRPr="00C717C4">
              <w:rPr>
                <w:bCs/>
                <w:iCs/>
                <w:szCs w:val="18"/>
              </w:rPr>
              <w:t>Nauki medyczne</w:t>
            </w:r>
          </w:p>
        </w:tc>
      </w:tr>
      <w:tr w:rsidR="008829C2" w:rsidRPr="00C717C4" w14:paraId="1FF4172B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44E6D152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 xml:space="preserve">Profil studiów 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65F916FF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Ogólnoakademicki</w:t>
            </w:r>
          </w:p>
        </w:tc>
      </w:tr>
      <w:tr w:rsidR="008829C2" w:rsidRPr="00C717C4" w14:paraId="46632B94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7229A0FD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 xml:space="preserve">Poziom kształcenia 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4211F7FB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Jednolite magisterskie</w:t>
            </w:r>
          </w:p>
        </w:tc>
      </w:tr>
      <w:tr w:rsidR="008829C2" w:rsidRPr="00C717C4" w14:paraId="1C80F448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658BACF9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 xml:space="preserve">Forma studiów 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3A77AEFD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szCs w:val="18"/>
              </w:rPr>
              <w:t>Stacjonarne</w:t>
            </w:r>
          </w:p>
        </w:tc>
      </w:tr>
      <w:tr w:rsidR="008829C2" w:rsidRPr="00C717C4" w14:paraId="104D3D8D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1A2835DE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Typ modułu/przedmiotu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13A7329C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szCs w:val="18"/>
              </w:rPr>
              <w:t>Obowiązkowy</w:t>
            </w:r>
          </w:p>
        </w:tc>
      </w:tr>
      <w:tr w:rsidR="008829C2" w:rsidRPr="00C717C4" w14:paraId="672CA0CB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7E3F0A82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 xml:space="preserve">Forma weryfikacji efektów uczenia się 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53831795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Zaliczenie</w:t>
            </w:r>
          </w:p>
        </w:tc>
      </w:tr>
      <w:tr w:rsidR="009A1FED" w:rsidRPr="00C717C4" w14:paraId="5D977081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36217AA4" w14:textId="77777777" w:rsidR="009A1FED" w:rsidRPr="00C717C4" w:rsidRDefault="009A1FED" w:rsidP="009A1FED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Jednostka prowadząca /jednostki prowadzące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6E637348" w14:textId="77777777" w:rsidR="009A1FED" w:rsidRPr="001D213C" w:rsidRDefault="009A1FED" w:rsidP="009A1FED">
            <w:pPr>
              <w:spacing w:line="259" w:lineRule="auto"/>
              <w:rPr>
                <w:rFonts w:asciiTheme="minorHAnsi" w:hAnsiTheme="minorHAnsi" w:cstheme="minorHAnsi"/>
                <w:b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zCs w:val="18"/>
              </w:rPr>
              <w:t>Klinika Transplantologii, Immunologii, Nefrologii i Chorób Wewnętrznych (1W22)</w:t>
            </w:r>
          </w:p>
          <w:p w14:paraId="784A81FF" w14:textId="77777777" w:rsidR="009A1FED" w:rsidRDefault="009A1FED" w:rsidP="009A1FED">
            <w:pPr>
              <w:spacing w:line="259" w:lineRule="auto"/>
            </w:pPr>
            <w:r w:rsidRPr="001D213C">
              <w:rPr>
                <w:rFonts w:asciiTheme="minorHAnsi" w:hAnsiTheme="minorHAnsi" w:cstheme="minorHAnsi"/>
                <w:bCs/>
                <w:szCs w:val="18"/>
              </w:rPr>
              <w:t xml:space="preserve">SKDJ UCK WUM, ul. Nowogrodzka 59, 02-006 Warszawa, tel. 22 502 12 32 </w:t>
            </w:r>
            <w:hyperlink r:id="rId9" w:history="1">
              <w:r w:rsidRPr="001D213C">
                <w:rPr>
                  <w:rFonts w:asciiTheme="minorHAnsi" w:hAnsiTheme="minorHAnsi" w:cstheme="minorHAnsi"/>
                  <w:b/>
                  <w:color w:val="0000FF"/>
                  <w:szCs w:val="18"/>
                  <w:u w:val="single"/>
                </w:rPr>
                <w:t>http://klinikamedycynytransplantacyjnej.wum.edu.pl/</w:t>
              </w:r>
            </w:hyperlink>
          </w:p>
          <w:p w14:paraId="5D6A02C1" w14:textId="77777777" w:rsidR="009A1FED" w:rsidRPr="00317DF9" w:rsidRDefault="009A1FED" w:rsidP="009A1FE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/>
                <w:color w:val="auto"/>
                <w:szCs w:val="18"/>
              </w:rPr>
              <w:t>Katedra i Klinika Chirurgii Ogólnej i Transplantacyjnej (1W23)</w:t>
            </w:r>
          </w:p>
          <w:p w14:paraId="46F88E57" w14:textId="77777777" w:rsidR="009A1FED" w:rsidRPr="00317DF9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kern w:val="24"/>
                <w:szCs w:val="18"/>
              </w:rPr>
            </w:pPr>
            <w:r w:rsidRPr="00317DF9">
              <w:rPr>
                <w:rFonts w:asciiTheme="minorHAnsi" w:hAnsiTheme="minorHAnsi" w:cstheme="minorHAnsi"/>
                <w:kern w:val="24"/>
                <w:szCs w:val="18"/>
              </w:rPr>
              <w:t>SKDJ WUM, ul. Nowogrodzka 59, 02-006 Warszawa</w:t>
            </w:r>
          </w:p>
          <w:p w14:paraId="424148EC" w14:textId="48796C7B" w:rsidR="009A1FED" w:rsidRPr="00C717C4" w:rsidRDefault="009A1FED" w:rsidP="009A1FED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Cs w:val="18"/>
              </w:rPr>
              <w:t>tel. 22 502 11 26</w:t>
            </w:r>
          </w:p>
        </w:tc>
      </w:tr>
      <w:tr w:rsidR="009A1FED" w:rsidRPr="00C717C4" w14:paraId="0054BF4D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15C3FED9" w14:textId="77777777" w:rsidR="009A1FED" w:rsidRPr="00C717C4" w:rsidRDefault="009A1FED" w:rsidP="009A1FED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Kierownik jednostki/kierownicy jednostek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3C56824C" w14:textId="77777777" w:rsidR="009A1FED" w:rsidRPr="001D213C" w:rsidRDefault="009A1FED" w:rsidP="009A1FED">
            <w:pPr>
              <w:spacing w:line="259" w:lineRule="auto"/>
              <w:rPr>
                <w:rFonts w:asciiTheme="minorHAnsi" w:hAnsiTheme="minorHAnsi" w:cstheme="minorHAnsi"/>
                <w:b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zCs w:val="18"/>
              </w:rPr>
              <w:t>Klinika Transplantologii, Immunologii, Nefrologii i Chorób Wewnętrznych (1W22)</w:t>
            </w:r>
          </w:p>
          <w:p w14:paraId="5DD177BF" w14:textId="77777777" w:rsidR="009A1FED" w:rsidRPr="001D213C" w:rsidRDefault="009A1FED" w:rsidP="009A1FED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Prof. dr hab. n. med. Krzysztof Mucha</w:t>
            </w:r>
          </w:p>
          <w:p w14:paraId="47EBC7EF" w14:textId="77777777" w:rsidR="009A1FED" w:rsidRDefault="00426DEF" w:rsidP="009A1FED">
            <w:pPr>
              <w:spacing w:after="0" w:line="259" w:lineRule="auto"/>
              <w:ind w:left="0" w:firstLine="0"/>
            </w:pPr>
            <w:hyperlink r:id="rId10" w:history="1">
              <w:r w:rsidR="009A1FED" w:rsidRPr="001D213C">
                <w:rPr>
                  <w:rFonts w:asciiTheme="minorHAnsi" w:hAnsiTheme="minorHAnsi" w:cstheme="minorHAnsi"/>
                  <w:bCs/>
                  <w:color w:val="0000FF"/>
                  <w:szCs w:val="18"/>
                  <w:u w:val="single"/>
                </w:rPr>
                <w:t>krzysztof.mucha@wum.edu.pl</w:t>
              </w:r>
            </w:hyperlink>
          </w:p>
          <w:p w14:paraId="3B61E4BB" w14:textId="77777777" w:rsidR="009A1FED" w:rsidRPr="00317DF9" w:rsidRDefault="009A1FED" w:rsidP="009A1FE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/>
                <w:color w:val="auto"/>
                <w:szCs w:val="18"/>
              </w:rPr>
              <w:t>Katedra i Klinika Chirurgii Ogólnej i Transplantacyjnej (1W23)</w:t>
            </w:r>
          </w:p>
          <w:p w14:paraId="3590A9A9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Cs/>
                <w:color w:val="auto"/>
                <w:szCs w:val="18"/>
                <w:lang w:val="en-US"/>
              </w:rPr>
              <w:t xml:space="preserve">Prof. dr hab. n. med. </w:t>
            </w:r>
            <w:r w:rsidRPr="00317DF9">
              <w:rPr>
                <w:rFonts w:asciiTheme="minorHAnsi" w:hAnsiTheme="minorHAnsi" w:cstheme="minorHAnsi"/>
                <w:bCs/>
                <w:color w:val="auto"/>
                <w:szCs w:val="18"/>
              </w:rPr>
              <w:t>Maciej Kosieradzki</w:t>
            </w:r>
          </w:p>
          <w:p w14:paraId="1B149996" w14:textId="09C97610" w:rsidR="009A1FED" w:rsidRPr="00C717C4" w:rsidRDefault="00426DEF" w:rsidP="009A1FED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hyperlink r:id="rId11" w:history="1">
              <w:r w:rsidR="009A1FED" w:rsidRPr="000D1E64">
                <w:rPr>
                  <w:rStyle w:val="Hipercze"/>
                </w:rPr>
                <w:t>maciej.kosieradzki</w:t>
              </w:r>
              <w:r w:rsidR="009A1FED" w:rsidRPr="000D1E64">
                <w:rPr>
                  <w:rStyle w:val="Hipercze"/>
                  <w:rFonts w:asciiTheme="minorHAnsi" w:hAnsiTheme="minorHAnsi" w:cstheme="minorHAnsi"/>
                  <w:bCs/>
                  <w:szCs w:val="18"/>
                </w:rPr>
                <w:t>@wum.edu.pl</w:t>
              </w:r>
            </w:hyperlink>
          </w:p>
        </w:tc>
      </w:tr>
      <w:tr w:rsidR="009A1FED" w:rsidRPr="00C717C4" w14:paraId="40CF3131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4E3B9C1A" w14:textId="77777777" w:rsidR="009A1FED" w:rsidRPr="00C717C4" w:rsidRDefault="009A1FED" w:rsidP="009A1FED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Koordynator przedmiotu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25672319" w14:textId="77777777" w:rsidR="009A1FED" w:rsidRDefault="009A1FED" w:rsidP="009A1F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 xml:space="preserve">Dr hab. n.med. Dominika Dęborska-Materkowska </w:t>
            </w:r>
          </w:p>
          <w:p w14:paraId="00BA2A89" w14:textId="77777777" w:rsidR="009A1FED" w:rsidRDefault="00426DEF" w:rsidP="009A1FED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hyperlink r:id="rId12" w:history="1">
              <w:r w:rsidR="009A1FED" w:rsidRPr="003F2A62">
                <w:rPr>
                  <w:rStyle w:val="Hipercze"/>
                  <w:rFonts w:asciiTheme="minorHAnsi" w:eastAsia="Times New Roman" w:hAnsiTheme="minorHAnsi" w:cstheme="minorHAnsi"/>
                  <w:bCs/>
                  <w:iCs/>
                  <w:szCs w:val="18"/>
                  <w:lang w:val="sv-SE"/>
                </w:rPr>
                <w:t>dominika.deborska-materkowska@wum.edu.pl</w:t>
              </w:r>
            </w:hyperlink>
          </w:p>
          <w:p w14:paraId="00FE82F2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Dr hab. n. med. Jolanta Gozdowska</w:t>
            </w:r>
          </w:p>
          <w:p w14:paraId="5857F141" w14:textId="481CBCDF" w:rsidR="00B36F0A" w:rsidRPr="00C717C4" w:rsidRDefault="00426DEF" w:rsidP="00B36F0A">
            <w:pPr>
              <w:spacing w:after="0" w:line="240" w:lineRule="auto"/>
              <w:ind w:left="0" w:right="235" w:firstLine="0"/>
              <w:rPr>
                <w:b/>
                <w:color w:val="auto"/>
                <w:szCs w:val="18"/>
                <w:lang w:val="sv-SE"/>
              </w:rPr>
            </w:pPr>
            <w:hyperlink r:id="rId13" w:history="1">
              <w:r w:rsidR="009A1FED" w:rsidRPr="003F2A62">
                <w:rPr>
                  <w:rStyle w:val="Hipercze"/>
                  <w:rFonts w:asciiTheme="minorHAnsi" w:eastAsia="Times New Roman" w:hAnsiTheme="minorHAnsi" w:cstheme="minorHAnsi"/>
                  <w:bCs/>
                  <w:iCs/>
                  <w:szCs w:val="18"/>
                  <w:lang w:val="sv-SE"/>
                </w:rPr>
                <w:t>jolanta.gozdowska@wum.edu.pl</w:t>
              </w:r>
            </w:hyperlink>
          </w:p>
        </w:tc>
      </w:tr>
      <w:tr w:rsidR="009A1FED" w:rsidRPr="00C717C4" w14:paraId="706AC221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679EF1D3" w14:textId="77777777" w:rsidR="009A1FED" w:rsidRPr="00C717C4" w:rsidRDefault="009A1FED" w:rsidP="009A1FED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Osoba odpowiedzialna za sylabus</w:t>
            </w:r>
            <w:r w:rsidRPr="00C717C4">
              <w:rPr>
                <w:bCs/>
                <w:i/>
                <w:iCs/>
                <w:color w:val="auto"/>
                <w:szCs w:val="18"/>
              </w:rPr>
              <w:t>)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584CDA6C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Dr hab. n. med. Jolanta Gozdowska</w:t>
            </w:r>
          </w:p>
          <w:p w14:paraId="1AFCD457" w14:textId="17644E08" w:rsidR="009A1FED" w:rsidRPr="00C717C4" w:rsidRDefault="00426DEF" w:rsidP="009A1FED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hyperlink r:id="rId14" w:history="1">
              <w:r w:rsidR="009A1FED" w:rsidRPr="003F2A62">
                <w:rPr>
                  <w:rStyle w:val="Hipercze"/>
                  <w:rFonts w:asciiTheme="minorHAnsi" w:eastAsia="Times New Roman" w:hAnsiTheme="minorHAnsi" w:cstheme="minorHAnsi"/>
                  <w:bCs/>
                  <w:iCs/>
                  <w:szCs w:val="18"/>
                  <w:lang w:val="sv-SE"/>
                </w:rPr>
                <w:t>jolanta.gozdowska@wum.edu.pl</w:t>
              </w:r>
            </w:hyperlink>
          </w:p>
        </w:tc>
      </w:tr>
      <w:tr w:rsidR="008829C2" w:rsidRPr="00C717C4" w14:paraId="5D172B02" w14:textId="77777777" w:rsidTr="00C717C4">
        <w:trPr>
          <w:trHeight w:val="510"/>
        </w:trPr>
        <w:tc>
          <w:tcPr>
            <w:tcW w:w="2961" w:type="dxa"/>
            <w:vAlign w:val="center"/>
          </w:tcPr>
          <w:p w14:paraId="4AA6527D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Prowadzący zajęcia</w:t>
            </w:r>
          </w:p>
        </w:tc>
        <w:tc>
          <w:tcPr>
            <w:tcW w:w="7229" w:type="dxa"/>
            <w:shd w:val="clear" w:color="auto" w:fill="F2F2F2" w:themeFill="background1" w:themeFillShade="F2"/>
            <w:vAlign w:val="center"/>
          </w:tcPr>
          <w:p w14:paraId="061E3869" w14:textId="77777777" w:rsidR="009A1FED" w:rsidRPr="001D213C" w:rsidRDefault="009A1FED" w:rsidP="009A1FED">
            <w:pPr>
              <w:spacing w:line="259" w:lineRule="auto"/>
              <w:rPr>
                <w:rFonts w:asciiTheme="minorHAnsi" w:hAnsiTheme="minorHAnsi" w:cstheme="minorHAnsi"/>
                <w:b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zCs w:val="18"/>
              </w:rPr>
              <w:t>Klinika Transplantologii, Immunologii, Nefrologii i Chorób Wewnętrznych (1W22)</w:t>
            </w:r>
          </w:p>
          <w:p w14:paraId="5066D508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Prof. dr hab. n. med. Magdalena Durlik </w:t>
            </w:r>
          </w:p>
          <w:p w14:paraId="1407794A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Cs w:val="18"/>
                <w:lang w:val="sv-SE"/>
              </w:rPr>
              <w:t>P</w:t>
            </w:r>
            <w:r w:rsidRPr="001D213C">
              <w:rPr>
                <w:rFonts w:asciiTheme="minorHAnsi" w:hAnsiTheme="minorHAnsi" w:cstheme="minorHAnsi"/>
                <w:szCs w:val="18"/>
                <w:lang w:val="sv-SE"/>
              </w:rPr>
              <w:t>rof. dr hab. n. med. Krzysztof Mucha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</w:p>
          <w:p w14:paraId="7DC4B624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Prof. dr hab.n. med. Bartosz Foroncewicz</w:t>
            </w:r>
          </w:p>
          <w:p w14:paraId="7E8C6DFF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lastRenderedPageBreak/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Teresa Bączkowska </w:t>
            </w:r>
          </w:p>
          <w:p w14:paraId="6C64D7A1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Joanna Pazik</w:t>
            </w:r>
          </w:p>
          <w:p w14:paraId="73B12F66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Jolanta Gozdowska </w:t>
            </w:r>
          </w:p>
          <w:p w14:paraId="6F745C41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Dominika Dęborska-Materkowska</w:t>
            </w:r>
          </w:p>
          <w:p w14:paraId="5E0421B9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Dr hab n.med. Mariusz Niemczyk</w:t>
            </w:r>
          </w:p>
          <w:p w14:paraId="5F8E96A3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Ewa Nowacka-Cieciura</w:t>
            </w:r>
          </w:p>
          <w:p w14:paraId="7C35E2A6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r n. med.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Agnieszka Furmańczyk-Zawiska</w:t>
            </w:r>
          </w:p>
          <w:p w14:paraId="3A44E8AD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Dr n.med. Tomasz Pilecki</w:t>
            </w:r>
          </w:p>
          <w:p w14:paraId="009EFDC2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 med. Renata Wieczorek-Godlewska</w:t>
            </w:r>
          </w:p>
          <w:p w14:paraId="6E79A4D6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Dr n med. Marta Serwańska-Świętek</w:t>
            </w:r>
          </w:p>
          <w:p w14:paraId="4BB589C6" w14:textId="77777777" w:rsidR="009A1FED" w:rsidRPr="001D213C" w:rsidRDefault="009A1FED" w:rsidP="009A1FE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/>
                <w:color w:val="auto"/>
                <w:szCs w:val="18"/>
              </w:rPr>
              <w:t>Katedra i Klinika Chirurgii Ogólnej i Transplantacyjnej (1W23)</w:t>
            </w:r>
          </w:p>
          <w:p w14:paraId="0E7342D4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P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rof. dr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Maciej Kosieradzki</w:t>
            </w:r>
          </w:p>
          <w:p w14:paraId="76D786F2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Marek Pacholczyk </w:t>
            </w:r>
          </w:p>
          <w:p w14:paraId="4560DA24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Beata Łągiewska </w:t>
            </w:r>
          </w:p>
          <w:p w14:paraId="2F9D6408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 Jacek Pliszczyński </w:t>
            </w:r>
          </w:p>
          <w:p w14:paraId="44134F49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Paweł Ziemiański </w:t>
            </w:r>
          </w:p>
          <w:p w14:paraId="33D58F31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 Radosław Cylke </w:t>
            </w:r>
          </w:p>
          <w:p w14:paraId="22E32551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r Paweł Studnicki </w:t>
            </w:r>
          </w:p>
          <w:p w14:paraId="7F1B5815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Zuzanna Dziedzic</w:t>
            </w:r>
          </w:p>
          <w:p w14:paraId="570F1EA8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 w:rsidRPr="001A0877"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Maksymilian Baryła</w:t>
            </w:r>
          </w:p>
          <w:p w14:paraId="7A17E4C6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Marcin Dymkowski</w:t>
            </w:r>
          </w:p>
          <w:p w14:paraId="01B086A8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Patrycja Prokop</w:t>
            </w:r>
          </w:p>
          <w:p w14:paraId="6C2A7EEB" w14:textId="77777777" w:rsidR="009A1FED" w:rsidRDefault="009A1FED" w:rsidP="009A1FED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Antonina Respondek-Bartuś</w:t>
            </w:r>
          </w:p>
          <w:p w14:paraId="3D96CBD9" w14:textId="3553FDCD" w:rsidR="008829C2" w:rsidRPr="00C717C4" w:rsidRDefault="009A1FED" w:rsidP="009A1FED">
            <w:pPr>
              <w:spacing w:after="0" w:line="240" w:lineRule="auto"/>
              <w:ind w:left="0" w:firstLine="0"/>
              <w:rPr>
                <w:b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Izabella Godlewska</w:t>
            </w:r>
          </w:p>
        </w:tc>
      </w:tr>
    </w:tbl>
    <w:p w14:paraId="5CD9CA23" w14:textId="77777777" w:rsidR="00C01834" w:rsidRPr="00C717C4" w:rsidRDefault="00C01834" w:rsidP="00E55362">
      <w:pPr>
        <w:spacing w:after="11" w:line="259" w:lineRule="auto"/>
        <w:ind w:left="0" w:firstLine="0"/>
        <w:rPr>
          <w:color w:val="auto"/>
          <w:szCs w:val="18"/>
          <w:lang w:val="en-GB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1827"/>
        <w:gridCol w:w="3778"/>
        <w:gridCol w:w="1325"/>
        <w:gridCol w:w="1630"/>
        <w:gridCol w:w="1630"/>
      </w:tblGrid>
      <w:tr w:rsidR="00C92ECE" w:rsidRPr="00C717C4" w14:paraId="06A2F40E" w14:textId="77777777" w:rsidTr="00C717C4">
        <w:trPr>
          <w:trHeight w:val="397"/>
        </w:trPr>
        <w:tc>
          <w:tcPr>
            <w:tcW w:w="10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7576" w14:textId="3B54E964" w:rsidR="00C92ECE" w:rsidRPr="00C717C4" w:rsidRDefault="00C717C4" w:rsidP="00C717C4">
            <w:pPr>
              <w:pStyle w:val="Akapitzlist"/>
              <w:numPr>
                <w:ilvl w:val="0"/>
                <w:numId w:val="1"/>
              </w:numPr>
              <w:spacing w:after="0" w:line="236" w:lineRule="auto"/>
              <w:rPr>
                <w:b/>
                <w:smallCaps/>
                <w:color w:val="auto"/>
                <w:szCs w:val="18"/>
              </w:rPr>
            </w:pPr>
            <w:r w:rsidRPr="00C717C4">
              <w:rPr>
                <w:b/>
                <w:smallCaps/>
                <w:color w:val="auto"/>
                <w:szCs w:val="18"/>
              </w:rPr>
              <w:t>INFORMACJE PODSTAWOWE</w:t>
            </w:r>
          </w:p>
        </w:tc>
      </w:tr>
      <w:tr w:rsidR="00C92ECE" w:rsidRPr="00C717C4" w14:paraId="1E3E1E49" w14:textId="77777777" w:rsidTr="00C717C4">
        <w:trPr>
          <w:trHeight w:val="397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7BCD" w14:textId="77777777" w:rsidR="00C92ECE" w:rsidRPr="00C717C4" w:rsidRDefault="00C92ECE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FA498A" w14:textId="25563D49" w:rsidR="00C92ECE" w:rsidRPr="00C717C4" w:rsidRDefault="00DC6A53" w:rsidP="00DC6A53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Rok V, </w:t>
            </w:r>
            <w:r w:rsidR="008829C2" w:rsidRPr="00C717C4">
              <w:rPr>
                <w:bCs/>
                <w:iCs/>
                <w:szCs w:val="18"/>
              </w:rPr>
              <w:t xml:space="preserve">semestr </w:t>
            </w:r>
            <w:r>
              <w:rPr>
                <w:bCs/>
                <w:iCs/>
                <w:szCs w:val="18"/>
              </w:rPr>
              <w:t>9 i 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ECD4" w14:textId="77777777" w:rsidR="00C92ECE" w:rsidRPr="00C717C4" w:rsidRDefault="00C92ECE" w:rsidP="00C717C4">
            <w:pPr>
              <w:spacing w:after="0" w:line="236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1559D" w14:textId="49A142AF" w:rsidR="00C92ECE" w:rsidRPr="00C717C4" w:rsidRDefault="00C717C4" w:rsidP="00C717C4">
            <w:pPr>
              <w:spacing w:after="160" w:line="259" w:lineRule="auto"/>
              <w:ind w:left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</w:t>
            </w:r>
          </w:p>
        </w:tc>
      </w:tr>
      <w:tr w:rsidR="00724BB4" w:rsidRPr="00C717C4" w14:paraId="3D399A60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D7A" w14:textId="30622C4A" w:rsidR="00724BB4" w:rsidRPr="00C717C4" w:rsidRDefault="00C717C4" w:rsidP="00C717C4">
            <w:pPr>
              <w:spacing w:after="0" w:line="259" w:lineRule="auto"/>
              <w:ind w:left="0" w:firstLine="0"/>
              <w:rPr>
                <w:b/>
                <w:smallCaps/>
                <w:color w:val="auto"/>
                <w:szCs w:val="18"/>
              </w:rPr>
            </w:pPr>
            <w:r w:rsidRPr="00C717C4">
              <w:rPr>
                <w:b/>
                <w:smallCaps/>
                <w:color w:val="auto"/>
                <w:szCs w:val="18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BAE" w14:textId="77777777" w:rsidR="00724BB4" w:rsidRPr="00C717C4" w:rsidRDefault="00724BB4" w:rsidP="00C717C4">
            <w:pPr>
              <w:spacing w:after="160" w:line="259" w:lineRule="auto"/>
              <w:ind w:left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Liczba godzin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B4A9" w14:textId="77777777" w:rsidR="00724BB4" w:rsidRPr="00C717C4" w:rsidRDefault="00724BB4" w:rsidP="00C717C4">
            <w:pPr>
              <w:spacing w:after="160" w:line="259" w:lineRule="auto"/>
              <w:ind w:left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Kalkulacja punktów ECTS</w:t>
            </w:r>
          </w:p>
        </w:tc>
      </w:tr>
      <w:tr w:rsidR="00724BB4" w:rsidRPr="00C717C4" w14:paraId="53E9A7D9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2CB0" w14:textId="77777777" w:rsidR="00724BB4" w:rsidRPr="00C717C4" w:rsidRDefault="00724BB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57A4" w14:textId="77777777" w:rsidR="00724BB4" w:rsidRPr="00C717C4" w:rsidRDefault="00724BB4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2A83" w14:textId="77777777" w:rsidR="00724BB4" w:rsidRPr="00C717C4" w:rsidRDefault="00724BB4" w:rsidP="00C717C4">
            <w:pPr>
              <w:spacing w:after="160" w:line="259" w:lineRule="auto"/>
              <w:ind w:left="0" w:firstLine="0"/>
              <w:rPr>
                <w:b/>
                <w:color w:val="auto"/>
                <w:szCs w:val="18"/>
              </w:rPr>
            </w:pPr>
          </w:p>
        </w:tc>
      </w:tr>
      <w:tr w:rsidR="008829C2" w:rsidRPr="00C717C4" w14:paraId="6F95D6C8" w14:textId="77777777" w:rsidTr="000F76A3">
        <w:trPr>
          <w:trHeight w:val="490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1BE1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wykład (W)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F5DBB" w14:textId="77777777" w:rsidR="008829C2" w:rsidRPr="00C717C4" w:rsidRDefault="008829C2" w:rsidP="00C717C4">
            <w:pPr>
              <w:spacing w:after="0" w:line="240" w:lineRule="auto"/>
              <w:ind w:left="0" w:firstLine="0"/>
              <w:rPr>
                <w:b/>
                <w:szCs w:val="18"/>
              </w:rPr>
            </w:pPr>
            <w:r w:rsidRPr="00C717C4">
              <w:rPr>
                <w:b/>
                <w:szCs w:val="18"/>
              </w:rPr>
              <w:t>6</w:t>
            </w:r>
          </w:p>
          <w:p w14:paraId="298BA45B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e-learning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ED3B" w14:textId="1C4B45BE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0,</w:t>
            </w:r>
            <w:r w:rsidR="000F76A3">
              <w:rPr>
                <w:szCs w:val="18"/>
              </w:rPr>
              <w:t>2</w:t>
            </w:r>
          </w:p>
        </w:tc>
      </w:tr>
      <w:tr w:rsidR="008829C2" w:rsidRPr="00C717C4" w14:paraId="418C24C4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BBA7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seminarium (S)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4DF64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szCs w:val="18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E47C" w14:textId="5A3F8251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0,</w:t>
            </w:r>
            <w:r w:rsidR="000F76A3">
              <w:rPr>
                <w:szCs w:val="18"/>
              </w:rPr>
              <w:t>8</w:t>
            </w:r>
          </w:p>
        </w:tc>
      </w:tr>
      <w:tr w:rsidR="008829C2" w:rsidRPr="00C717C4" w14:paraId="400E0CB0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4420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ćwiczenia (C)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16010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szCs w:val="18"/>
              </w:rPr>
              <w:t>15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EF085" w14:textId="674209D8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0,</w:t>
            </w:r>
            <w:r w:rsidR="000F76A3">
              <w:rPr>
                <w:szCs w:val="18"/>
              </w:rPr>
              <w:t>6</w:t>
            </w:r>
          </w:p>
        </w:tc>
      </w:tr>
      <w:tr w:rsidR="008829C2" w:rsidRPr="00C717C4" w14:paraId="7BBD6254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84C4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e-learning (e-L)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74252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82C03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tr w:rsidR="008829C2" w:rsidRPr="00C717C4" w14:paraId="6ED0D763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1871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zajęcia praktyczne (ZP)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07E7E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180A4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tr w:rsidR="008829C2" w:rsidRPr="00C717C4" w14:paraId="7694D991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D990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praktyka zawodowa (PZ)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E5908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A5B14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tr w:rsidR="008829C2" w:rsidRPr="00C717C4" w14:paraId="01E37A4A" w14:textId="77777777" w:rsidTr="00C717C4">
        <w:trPr>
          <w:trHeight w:val="397"/>
        </w:trPr>
        <w:tc>
          <w:tcPr>
            <w:tcW w:w="10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7E92" w14:textId="77777777" w:rsidR="008829C2" w:rsidRPr="00C717C4" w:rsidRDefault="008829C2" w:rsidP="00C717C4">
            <w:pPr>
              <w:spacing w:after="160" w:line="259" w:lineRule="auto"/>
              <w:ind w:left="0" w:firstLine="0"/>
              <w:rPr>
                <w:b/>
                <w:bCs/>
                <w:color w:val="auto"/>
                <w:szCs w:val="18"/>
              </w:rPr>
            </w:pPr>
            <w:r w:rsidRPr="00C717C4">
              <w:rPr>
                <w:b/>
                <w:bCs/>
                <w:color w:val="auto"/>
                <w:szCs w:val="18"/>
              </w:rPr>
              <w:t>Samodzielna praca studenta</w:t>
            </w:r>
          </w:p>
        </w:tc>
      </w:tr>
      <w:tr w:rsidR="008829C2" w:rsidRPr="00C717C4" w14:paraId="14B37D4B" w14:textId="77777777" w:rsidTr="00C717C4">
        <w:trPr>
          <w:trHeight w:val="397"/>
        </w:trPr>
        <w:tc>
          <w:tcPr>
            <w:tcW w:w="5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14CB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57428" w14:textId="6D43D201" w:rsidR="008829C2" w:rsidRPr="00C717C4" w:rsidRDefault="000F76A3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860D28" w14:textId="6B366F3F" w:rsidR="008829C2" w:rsidRPr="00C717C4" w:rsidRDefault="008829C2" w:rsidP="00C717C4">
            <w:pPr>
              <w:spacing w:after="16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0,</w:t>
            </w:r>
            <w:r w:rsidR="000F76A3">
              <w:rPr>
                <w:color w:val="auto"/>
                <w:szCs w:val="18"/>
              </w:rPr>
              <w:t>4</w:t>
            </w:r>
          </w:p>
        </w:tc>
      </w:tr>
    </w:tbl>
    <w:p w14:paraId="44DA5DD8" w14:textId="77777777" w:rsidR="00C01834" w:rsidRPr="00C717C4" w:rsidRDefault="00C01834" w:rsidP="00CA3ACF">
      <w:pPr>
        <w:pStyle w:val="Nagwek1"/>
        <w:ind w:left="0" w:firstLine="0"/>
        <w:jc w:val="left"/>
        <w:rPr>
          <w:color w:val="auto"/>
          <w:sz w:val="18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750"/>
        <w:gridCol w:w="9440"/>
      </w:tblGrid>
      <w:tr w:rsidR="00C92ECE" w:rsidRPr="00C717C4" w14:paraId="58AA541D" w14:textId="77777777" w:rsidTr="00C717C4">
        <w:trPr>
          <w:trHeight w:val="397"/>
        </w:trPr>
        <w:tc>
          <w:tcPr>
            <w:tcW w:w="10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F8C5" w14:textId="0362BC7D" w:rsidR="00C92ECE" w:rsidRPr="00C717C4" w:rsidRDefault="00C717C4" w:rsidP="00C717C4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353"/>
              <w:rPr>
                <w:b/>
                <w:smallCaps/>
                <w:color w:val="auto"/>
                <w:szCs w:val="18"/>
              </w:rPr>
            </w:pPr>
            <w:r w:rsidRPr="00C717C4">
              <w:rPr>
                <w:b/>
                <w:smallCaps/>
                <w:color w:val="auto"/>
                <w:szCs w:val="18"/>
              </w:rPr>
              <w:t>CELE KSZTAŁCENIA</w:t>
            </w:r>
          </w:p>
        </w:tc>
      </w:tr>
      <w:tr w:rsidR="008829C2" w:rsidRPr="00C717C4" w14:paraId="781B4120" w14:textId="77777777" w:rsidTr="00C717C4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BF5E" w14:textId="77777777" w:rsidR="008829C2" w:rsidRPr="00C717C4" w:rsidRDefault="008829C2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C1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F4308" w14:textId="77777777" w:rsidR="008829C2" w:rsidRPr="00C717C4" w:rsidRDefault="008829C2" w:rsidP="00C717C4">
            <w:pPr>
              <w:spacing w:after="0" w:line="259" w:lineRule="auto"/>
              <w:ind w:left="0" w:right="353" w:firstLine="0"/>
              <w:rPr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Zdobycie podstawowej wiedzy w zakresie wskazań i przeciwwskazań  do przeszczepienia narządów.</w:t>
            </w:r>
          </w:p>
        </w:tc>
      </w:tr>
      <w:tr w:rsidR="008829C2" w:rsidRPr="00C717C4" w14:paraId="4B57A8A7" w14:textId="77777777" w:rsidTr="00C717C4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63CF" w14:textId="77777777" w:rsidR="008829C2" w:rsidRPr="00C717C4" w:rsidRDefault="008829C2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C2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7C759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Poznanie procedur chirurgicznych przeszczepienia narządów.</w:t>
            </w:r>
          </w:p>
        </w:tc>
      </w:tr>
      <w:tr w:rsidR="008829C2" w:rsidRPr="00C717C4" w14:paraId="6AE00278" w14:textId="77777777" w:rsidTr="00C717C4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EA4D" w14:textId="77777777" w:rsidR="008829C2" w:rsidRPr="00C717C4" w:rsidRDefault="008829C2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lastRenderedPageBreak/>
              <w:t>C3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291CB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 xml:space="preserve">Określenie zasad leczenia immunosupresyjnego po transplantacji narządów. </w:t>
            </w:r>
          </w:p>
        </w:tc>
      </w:tr>
      <w:tr w:rsidR="008829C2" w:rsidRPr="00C717C4" w14:paraId="16EC5343" w14:textId="77777777" w:rsidTr="00C717C4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AC0" w14:textId="77777777" w:rsidR="008829C2" w:rsidRPr="00C717C4" w:rsidRDefault="008829C2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C4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FC739E" w14:textId="77777777" w:rsidR="008829C2" w:rsidRPr="00C717C4" w:rsidRDefault="008829C2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Określenie zasad prowadzenia pacjentów po transplantacji i monitorowania czynności przeszczepu. </w:t>
            </w:r>
          </w:p>
        </w:tc>
      </w:tr>
      <w:tr w:rsidR="0082032C" w:rsidRPr="00C717C4" w14:paraId="1B2A6862" w14:textId="77777777" w:rsidTr="00C717C4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E32C" w14:textId="77777777" w:rsidR="0082032C" w:rsidRPr="00C717C4" w:rsidRDefault="0082032C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C5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1BA72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Zdobycie podstawowej wiedzy na temat  różnych form odrzucania przeszczepionego narządu oraz zasad postępowania diagnostycznego i terapeutycznego  w przypadku ich wystąpienia.</w:t>
            </w:r>
          </w:p>
        </w:tc>
      </w:tr>
      <w:tr w:rsidR="0082032C" w:rsidRPr="00C717C4" w14:paraId="1F0882FD" w14:textId="77777777" w:rsidTr="00C717C4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2E39" w14:textId="77777777" w:rsidR="0082032C" w:rsidRPr="00C717C4" w:rsidRDefault="0082032C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C6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12A82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Charakterystyka najczęstszych powikłań po przeszczepieniu narządu  (chirurgicznych, hematologicznych, infekcyjnych,  nowotworowych, metabolicznych, sercowo-naczyniowych, kostnych) oraz zasad postępowania diagnostycznego i terapeutycznego  w przypadku ich wystąpienia.</w:t>
            </w:r>
          </w:p>
        </w:tc>
      </w:tr>
      <w:tr w:rsidR="0082032C" w:rsidRPr="00C717C4" w14:paraId="027C8098" w14:textId="77777777" w:rsidTr="00C717C4">
        <w:trPr>
          <w:trHeight w:val="39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B82" w14:textId="77777777" w:rsidR="0082032C" w:rsidRPr="00C717C4" w:rsidRDefault="0082032C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C7</w:t>
            </w:r>
          </w:p>
        </w:tc>
        <w:tc>
          <w:tcPr>
            <w:tcW w:w="9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2DB87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Kształtowanie wiedzy dotyczącej specyfiki pacjenta po przeszczepieniu narządowym z perspektywy lekarzy specjalności innych niż transplantologia.</w:t>
            </w:r>
          </w:p>
        </w:tc>
      </w:tr>
    </w:tbl>
    <w:p w14:paraId="7D5E03AF" w14:textId="77777777" w:rsidR="00C01834" w:rsidRPr="00C717C4" w:rsidRDefault="00C01834" w:rsidP="00CA3ACF">
      <w:pPr>
        <w:pStyle w:val="Nagwek1"/>
        <w:ind w:left="0" w:firstLine="0"/>
        <w:jc w:val="left"/>
        <w:rPr>
          <w:color w:val="auto"/>
          <w:sz w:val="18"/>
          <w:szCs w:val="18"/>
        </w:rPr>
      </w:pPr>
    </w:p>
    <w:tbl>
      <w:tblPr>
        <w:tblStyle w:val="TableGrid"/>
        <w:tblW w:w="10190" w:type="dxa"/>
        <w:tblInd w:w="8" w:type="dxa"/>
        <w:tblCellMar>
          <w:top w:w="116" w:type="dxa"/>
          <w:left w:w="83" w:type="dxa"/>
          <w:right w:w="97" w:type="dxa"/>
        </w:tblCellMar>
        <w:tblLook w:val="04A0" w:firstRow="1" w:lastRow="0" w:firstColumn="1" w:lastColumn="0" w:noHBand="0" w:noVBand="1"/>
      </w:tblPr>
      <w:tblGrid>
        <w:gridCol w:w="1530"/>
        <w:gridCol w:w="8660"/>
      </w:tblGrid>
      <w:tr w:rsidR="00CA3ACF" w:rsidRPr="00C717C4" w14:paraId="5C838696" w14:textId="77777777" w:rsidTr="00C717C4">
        <w:trPr>
          <w:trHeight w:val="397"/>
        </w:trPr>
        <w:tc>
          <w:tcPr>
            <w:tcW w:w="10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40D2" w14:textId="71566719" w:rsidR="00CA3ACF" w:rsidRPr="00C717C4" w:rsidRDefault="00C717C4" w:rsidP="00C717C4">
            <w:pPr>
              <w:pStyle w:val="Nagwek1"/>
              <w:numPr>
                <w:ilvl w:val="0"/>
                <w:numId w:val="1"/>
              </w:numPr>
              <w:jc w:val="left"/>
              <w:outlineLvl w:val="0"/>
              <w:rPr>
                <w:smallCaps/>
                <w:color w:val="auto"/>
                <w:sz w:val="18"/>
                <w:szCs w:val="18"/>
              </w:rPr>
            </w:pPr>
            <w:r w:rsidRPr="00C717C4">
              <w:rPr>
                <w:smallCaps/>
                <w:color w:val="auto"/>
                <w:sz w:val="18"/>
                <w:szCs w:val="18"/>
              </w:rPr>
              <w:t xml:space="preserve">STANDARD KSZTAŁCENIA – SZCZEGÓŁOWE EFEKTY UCZENIA SIĘ </w:t>
            </w:r>
          </w:p>
        </w:tc>
      </w:tr>
      <w:tr w:rsidR="00C01834" w:rsidRPr="00C717C4" w14:paraId="31C45D41" w14:textId="77777777" w:rsidTr="00C717C4">
        <w:trPr>
          <w:trHeight w:val="1029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2194" w14:textId="77777777" w:rsidR="00C01834" w:rsidRPr="00C717C4" w:rsidRDefault="00C01834" w:rsidP="00C717C4">
            <w:pPr>
              <w:spacing w:after="0" w:line="259" w:lineRule="auto"/>
              <w:ind w:left="116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Symbol</w:t>
            </w:r>
          </w:p>
          <w:p w14:paraId="7147F29F" w14:textId="77777777" w:rsidR="00C01834" w:rsidRPr="00C717C4" w:rsidRDefault="00C01834" w:rsidP="00C717C4">
            <w:pPr>
              <w:spacing w:after="0" w:line="259" w:lineRule="auto"/>
              <w:ind w:left="116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i numer efektu uczenia się</w:t>
            </w:r>
          </w:p>
          <w:p w14:paraId="70339F04" w14:textId="77777777" w:rsidR="00C01834" w:rsidRPr="00C717C4" w:rsidRDefault="00C01834" w:rsidP="00C717C4">
            <w:pPr>
              <w:spacing w:after="0" w:line="259" w:lineRule="auto"/>
              <w:ind w:left="116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 xml:space="preserve">zgodnie ze standardami uczenia się 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53F8" w14:textId="0D2C7B7A" w:rsidR="00C01834" w:rsidRPr="00C717C4" w:rsidRDefault="00C01834" w:rsidP="00C717C4">
            <w:pPr>
              <w:spacing w:after="0" w:line="259" w:lineRule="auto"/>
              <w:ind w:left="0" w:firstLine="0"/>
              <w:rPr>
                <w:bCs/>
                <w:i/>
                <w:iCs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Efekty w zakresie</w:t>
            </w:r>
          </w:p>
          <w:p w14:paraId="4869F9C8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bCs/>
                <w:i/>
                <w:iCs/>
                <w:color w:val="auto"/>
                <w:szCs w:val="18"/>
              </w:rPr>
            </w:pPr>
          </w:p>
          <w:p w14:paraId="24A03956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tr w:rsidR="00C01834" w:rsidRPr="00C717C4" w14:paraId="377FA2C2" w14:textId="77777777" w:rsidTr="00C717C4">
        <w:trPr>
          <w:trHeight w:val="397"/>
        </w:trPr>
        <w:tc>
          <w:tcPr>
            <w:tcW w:w="10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4541" w14:textId="77777777" w:rsidR="00C01834" w:rsidRPr="00C717C4" w:rsidRDefault="00C0183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Wiedzy – Absolwent</w:t>
            </w:r>
            <w:r w:rsidR="00B8221A" w:rsidRPr="00C717C4">
              <w:rPr>
                <w:b/>
                <w:color w:val="auto"/>
                <w:szCs w:val="18"/>
              </w:rPr>
              <w:t>*</w:t>
            </w:r>
            <w:r w:rsidRPr="00C717C4">
              <w:rPr>
                <w:b/>
                <w:color w:val="auto"/>
                <w:szCs w:val="18"/>
              </w:rPr>
              <w:t xml:space="preserve"> zna i rozumie:</w:t>
            </w:r>
          </w:p>
        </w:tc>
      </w:tr>
      <w:tr w:rsidR="0082032C" w:rsidRPr="00C717C4" w14:paraId="743A5674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C5A4" w14:textId="4EE574E4" w:rsidR="0082032C" w:rsidRPr="00C717C4" w:rsidRDefault="00493CA0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F.</w:t>
            </w:r>
            <w:r w:rsidRPr="00C717C4">
              <w:rPr>
                <w:color w:val="auto"/>
                <w:szCs w:val="18"/>
              </w:rPr>
              <w:t>W1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20443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przyczyny, objawy, zasady diagnozowania i postępowania terapeutycznego w odniesieniu do najczęstszych chorób prowadzących do schyłkowej niewydolności narządu wymagających transplantacji narządu z uwzględnieniem odrębności wieku dziecięcego.</w:t>
            </w:r>
          </w:p>
        </w:tc>
      </w:tr>
      <w:tr w:rsidR="0082032C" w:rsidRPr="00C717C4" w14:paraId="3A468FC8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915B" w14:textId="53C240F1" w:rsidR="0082032C" w:rsidRPr="00C717C4" w:rsidRDefault="00493CA0" w:rsidP="00493CA0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F.</w:t>
            </w:r>
            <w:r w:rsidRPr="00C717C4">
              <w:rPr>
                <w:color w:val="auto"/>
                <w:szCs w:val="18"/>
              </w:rPr>
              <w:t>W3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C3B94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zasady kwalifikacji do podstawowych zabiegów operacyjnych i inwazyjnych procedur diagnostyczno-leczniczych, zasady ich wykonywania i najczęstsze powikłania;</w:t>
            </w:r>
          </w:p>
        </w:tc>
      </w:tr>
      <w:tr w:rsidR="0082032C" w:rsidRPr="00C717C4" w14:paraId="133C0444" w14:textId="77777777" w:rsidTr="00C717C4">
        <w:trPr>
          <w:trHeight w:val="38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BE9A" w14:textId="5E424FE4" w:rsidR="0082032C" w:rsidRPr="00C717C4" w:rsidRDefault="00493CA0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F.</w:t>
            </w:r>
            <w:r w:rsidR="0082032C" w:rsidRPr="00C717C4">
              <w:rPr>
                <w:color w:val="auto"/>
                <w:szCs w:val="18"/>
              </w:rPr>
              <w:t>W10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CAF6B4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 xml:space="preserve">problematykę współcześnie wykorzystywanych badań obrazowych, w szczególności: </w:t>
            </w:r>
          </w:p>
          <w:p w14:paraId="4E6752A6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 xml:space="preserve">1) symptomatologię radiologiczną najczęstszych powikłań po transplantacji narządu </w:t>
            </w:r>
          </w:p>
          <w:p w14:paraId="6CDA7C6C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 xml:space="preserve">2) metody instrumentalne i techniki obrazowe wykorzystywane do wykonywania zabiegów medycznych w transplantologii </w:t>
            </w:r>
          </w:p>
          <w:p w14:paraId="14E43E70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3) wskazania, przeciwwskazania i przygotowanie pacjenta do poszczególnych rodzajów badań obrazowych oraz przeciwwskazania do stosowania środków kontrastujących u biorców narządów</w:t>
            </w:r>
          </w:p>
        </w:tc>
      </w:tr>
      <w:tr w:rsidR="0082032C" w:rsidRPr="00C717C4" w14:paraId="0DC5D487" w14:textId="77777777" w:rsidTr="00C717C4">
        <w:trPr>
          <w:trHeight w:val="38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5350" w14:textId="30FFBEB6" w:rsidR="0082032C" w:rsidRPr="00C717C4" w:rsidRDefault="00493CA0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F.</w:t>
            </w:r>
            <w:r w:rsidR="0082032C" w:rsidRPr="00C717C4">
              <w:rPr>
                <w:color w:val="auto"/>
                <w:szCs w:val="18"/>
              </w:rPr>
              <w:t>W14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94D6CA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w podstawowym zakresie problematykę transplantologii zabiegowej, wskazania do przeszczepienia nieodwracalnie uszkodzonych narządów i tkanek oraz procedury z tym związane z uwzględnieniem:</w:t>
            </w:r>
          </w:p>
          <w:p w14:paraId="3500DC1A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1) zasad leczenia immunosupresyjnego po transplantacji narządów. </w:t>
            </w:r>
          </w:p>
          <w:p w14:paraId="7D0892C8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2) prowadzenia pacjentów i monitorowania czynności przeszczepu. </w:t>
            </w:r>
          </w:p>
          <w:p w14:paraId="4CF3EB7B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3) znajomości objawów i sposobów diagnozowania różnych form odrzucania. </w:t>
            </w:r>
          </w:p>
          <w:p w14:paraId="449DAC05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4) rozpoznawania i leczenia powikłań po przeszczepieniu narządu  (chirurgicznych, hematologicznych, infekcyjnych,  nowotworowych, metabolicznych, sercowo-naczyniowych, kostnych). </w:t>
            </w:r>
          </w:p>
          <w:p w14:paraId="6FDD0997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5) specyfiki pacjenta po przeszczepieniu narządowym z perspektywy lekarzy specjalności innych niż transplantologia.</w:t>
            </w:r>
          </w:p>
        </w:tc>
      </w:tr>
      <w:tr w:rsidR="0082032C" w:rsidRPr="00C717C4" w14:paraId="73A88C55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FD74" w14:textId="5E4420A3" w:rsidR="0082032C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C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W25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6571B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genetyczne podstawy doboru dawcy i biorcy oraz podstawy immunologii transplantacyjnej;</w:t>
            </w:r>
          </w:p>
        </w:tc>
      </w:tr>
      <w:tr w:rsidR="0082032C" w:rsidRPr="00C717C4" w14:paraId="10520E38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9DCE" w14:textId="76A4E2DB" w:rsidR="0082032C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W2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EA44D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społeczne czynniki wpływające na zachowania w zdrowiu i w chorobie, szczególnie w chorobie przewlekłej;</w:t>
            </w:r>
          </w:p>
        </w:tc>
      </w:tr>
      <w:tr w:rsidR="0082032C" w:rsidRPr="00C717C4" w14:paraId="68801312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31B7" w14:textId="2E9FDD00" w:rsidR="0082032C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W5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81C3C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zasady i metody komunikacji z pacjentem i jego rodziną, które służą budowaniu empatycznej, opartej na zaufaniu relacji;</w:t>
            </w:r>
          </w:p>
        </w:tc>
      </w:tr>
      <w:tr w:rsidR="0082032C" w:rsidRPr="00C717C4" w14:paraId="40ACECF0" w14:textId="77777777" w:rsidTr="00C717C4">
        <w:trPr>
          <w:trHeight w:val="38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7B40" w14:textId="45EE2324" w:rsidR="0082032C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W7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 xml:space="preserve"> pkt 1,3,4,5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4CF456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przyczyny, objawy, zasady diagnozowania i postępowania terapeutycznego w odniesieniu do najczęstszych chorób wewnętrznych występujących u osób dorosłych po transplantacji oraz ich powikłań:</w:t>
            </w:r>
          </w:p>
          <w:p w14:paraId="2E462F8E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1)choroby układu sercowo-naczyniowego</w:t>
            </w:r>
          </w:p>
          <w:p w14:paraId="559B29C9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3) chorób układu pokarmowego, w tym chorób jamy ustnej, przełyku, żołądka i dwunastnicy, jelit, trzustki, wątroby, dróg żółciowych i pęcherzyka żółciowego,</w:t>
            </w:r>
          </w:p>
          <w:p w14:paraId="3C9EDDA2" w14:textId="77777777" w:rsidR="0082032C" w:rsidRPr="00C717C4" w:rsidRDefault="0082032C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lastRenderedPageBreak/>
              <w:t>4) chorób układu wydzielania wewnętrznego, w tym chorób przytarczyc, różnych typów cukrzycy i zespołu metabolicznego – hipoglikemii, otyłości, dyslipidemii,</w:t>
            </w:r>
          </w:p>
          <w:p w14:paraId="35A972FC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5) chorób nerek i dróg moczowych, w tym ostrych i przewlekłych niewydolności nerek, chorób kłębuszków nerkowych i śródmiąższowych nerek, torbieli nerek, kamicy nerkowej, zakażeń układu moczowego, nowotworów układu moczowego, w szczególności pęcherza moczowego i nerki,</w:t>
            </w:r>
          </w:p>
        </w:tc>
      </w:tr>
      <w:tr w:rsidR="0082032C" w:rsidRPr="00C717C4" w14:paraId="75B220F4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04A" w14:textId="5BC6E342" w:rsidR="0082032C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lastRenderedPageBreak/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W23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86D33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uwarunkowania środowiskowe i epidemiologiczne najczęstszych nowotworów po transplantacji narządu</w:t>
            </w:r>
          </w:p>
        </w:tc>
      </w:tr>
      <w:tr w:rsidR="0082032C" w:rsidRPr="00C717C4" w14:paraId="1590FA22" w14:textId="77777777" w:rsidTr="00C717C4">
        <w:trPr>
          <w:trHeight w:val="383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3244" w14:textId="78094A3E" w:rsidR="0082032C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W34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03DD6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przyczyny, objawy, zasady diagnozowania i postępowania terapeutycznego oraz profilaktycznego w najczęstszych chorobach bakteryjnych, wirusowych, pasożytniczych i grzybicach, w tym  wirusowym zapaleniu wątroby, sepsie i zakażeniach szpitalnych u biorców narządów leczonych immunosupresyjnie.</w:t>
            </w:r>
          </w:p>
        </w:tc>
      </w:tr>
      <w:tr w:rsidR="0082032C" w:rsidRPr="00C717C4" w14:paraId="5D0D2CF9" w14:textId="77777777" w:rsidTr="00C717C4">
        <w:trPr>
          <w:trHeight w:val="397"/>
        </w:trPr>
        <w:tc>
          <w:tcPr>
            <w:tcW w:w="10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1616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Umiejętności – Absolwent* potrafi:</w:t>
            </w:r>
          </w:p>
        </w:tc>
      </w:tr>
      <w:tr w:rsidR="0082032C" w:rsidRPr="00C717C4" w14:paraId="6A6FD8C4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2FBC" w14:textId="1772229D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B32FD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asystować przy typowym zabiegu operacyjnym, przygotowywać pole operacyjne i znieczulać miejscowo okolicę operowaną;</w:t>
            </w:r>
          </w:p>
        </w:tc>
      </w:tr>
      <w:tr w:rsidR="0082032C" w:rsidRPr="00C717C4" w14:paraId="35E32794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D4A2" w14:textId="10A69EB4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9273E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posługiwać się podstawowymi narzędziami chirurgicznymi;</w:t>
            </w:r>
          </w:p>
        </w:tc>
      </w:tr>
      <w:tr w:rsidR="0082032C" w:rsidRPr="00C717C4" w14:paraId="67FB14BF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1921" w14:textId="632325AC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U3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3AE1F4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stosować się do zasad aseptyki i antyseptyki;</w:t>
            </w:r>
          </w:p>
        </w:tc>
      </w:tr>
      <w:tr w:rsidR="0082032C" w:rsidRPr="00C717C4" w14:paraId="2AC7C650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CBB0" w14:textId="75FDD666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F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U12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DF2C9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monitorować stan pacjenta w okresie potransplantacyjnym w oparciu o podstawowe parametry życiowe;</w:t>
            </w:r>
          </w:p>
        </w:tc>
      </w:tr>
      <w:tr w:rsidR="0082032C" w:rsidRPr="00C717C4" w14:paraId="38112CA5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B4DE" w14:textId="2617066F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A7F43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budować atmosferę zaufania podczas procesu diagnostycznego i leczenia</w:t>
            </w:r>
          </w:p>
        </w:tc>
      </w:tr>
      <w:tr w:rsidR="0082032C" w:rsidRPr="00C717C4" w14:paraId="2E5B5EC6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80CC" w14:textId="5C5EA212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U1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BD732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przeprowadzać wywiad lekarski z pacjentem dorosłym</w:t>
            </w:r>
          </w:p>
        </w:tc>
      </w:tr>
      <w:tr w:rsidR="0082032C" w:rsidRPr="00C717C4" w14:paraId="0B25ABE1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A1F5" w14:textId="357C6CE6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U12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4E72E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przeprowadzać diagnostykę różnicową najczęstszych chorób u biorcy narządu przeszczepionego</w:t>
            </w:r>
          </w:p>
        </w:tc>
      </w:tr>
      <w:tr w:rsidR="0082032C" w:rsidRPr="00C717C4" w14:paraId="7A456612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8AE4" w14:textId="016A7DAA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U14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C0107E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rozpoznawać stany bezpośredniego zagrożenia życia po transplantacji</w:t>
            </w:r>
          </w:p>
        </w:tc>
      </w:tr>
      <w:tr w:rsidR="0082032C" w:rsidRPr="00C717C4" w14:paraId="08AC87F4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B880" w14:textId="6D638885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U16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7D900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planować postępowanie diagnostyczne, terapeutyczne i profilaktyczne u biorcy przeszczepionego narządu</w:t>
            </w:r>
          </w:p>
        </w:tc>
      </w:tr>
      <w:tr w:rsidR="0082032C" w:rsidRPr="00C717C4" w14:paraId="69A30490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62E5" w14:textId="1E794524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U17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6E16E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przeprowadzać analizę ewentualnych działań niepożądanych poszczególnych leków i interakcji między nimi z uwzględnieniem leków immunosupresyjnych stosowanych po transplantacji narządu</w:t>
            </w:r>
          </w:p>
        </w:tc>
      </w:tr>
      <w:tr w:rsidR="0082032C" w:rsidRPr="00C717C4" w14:paraId="75603B13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ECB8" w14:textId="2D5E279B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U24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0119A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interpretować wyniki badań laboratoryjnych i identyfikować przyczyny odchyleń od normy u biorcy narządu przeszczepionego</w:t>
            </w:r>
          </w:p>
        </w:tc>
      </w:tr>
      <w:tr w:rsidR="0082032C" w:rsidRPr="00C717C4" w14:paraId="4323B0CA" w14:textId="77777777" w:rsidTr="00C717C4">
        <w:trPr>
          <w:trHeight w:val="39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4AF5" w14:textId="102241A0" w:rsidR="0082032C" w:rsidRPr="00C717C4" w:rsidRDefault="00C717C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E</w:t>
            </w:r>
            <w:r w:rsidR="00493CA0">
              <w:rPr>
                <w:color w:val="auto"/>
                <w:szCs w:val="18"/>
              </w:rPr>
              <w:t>.</w:t>
            </w:r>
            <w:r w:rsidR="0082032C" w:rsidRPr="00C717C4">
              <w:rPr>
                <w:color w:val="auto"/>
                <w:szCs w:val="18"/>
              </w:rPr>
              <w:t>U32</w:t>
            </w:r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340A5" w14:textId="77777777" w:rsidR="0082032C" w:rsidRPr="00C717C4" w:rsidRDefault="0082032C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planować konsultacje specjalistyczne u biorcy przeszczepionego narządu</w:t>
            </w:r>
          </w:p>
        </w:tc>
      </w:tr>
    </w:tbl>
    <w:p w14:paraId="4B420DB9" w14:textId="77777777" w:rsidR="00C01834" w:rsidRPr="00C717C4" w:rsidRDefault="00B8221A" w:rsidP="00B8221A">
      <w:pPr>
        <w:spacing w:after="11" w:line="259" w:lineRule="auto"/>
        <w:rPr>
          <w:bCs/>
          <w:i/>
          <w:iCs/>
          <w:color w:val="auto"/>
          <w:szCs w:val="18"/>
        </w:rPr>
      </w:pPr>
      <w:r w:rsidRPr="00C717C4">
        <w:rPr>
          <w:bCs/>
          <w:i/>
          <w:iCs/>
          <w:color w:val="auto"/>
          <w:szCs w:val="18"/>
        </w:rPr>
        <w:t>*W załącznikach do Rozporządzenia Ministra NiSW z 26 lipca 2019 wspomina się o „absolwencie”, a nie studencie</w:t>
      </w:r>
    </w:p>
    <w:p w14:paraId="401551F7" w14:textId="77777777" w:rsidR="00B8221A" w:rsidRPr="00C717C4" w:rsidRDefault="00B8221A" w:rsidP="00CA3ACF">
      <w:pPr>
        <w:spacing w:after="11" w:line="259" w:lineRule="auto"/>
        <w:ind w:left="0" w:firstLine="0"/>
        <w:rPr>
          <w:bCs/>
          <w:i/>
          <w:iCs/>
          <w:color w:val="auto"/>
          <w:szCs w:val="18"/>
        </w:rPr>
      </w:pPr>
    </w:p>
    <w:tbl>
      <w:tblPr>
        <w:tblStyle w:val="TableGrid"/>
        <w:tblW w:w="1019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97" w:type="dxa"/>
        </w:tblCellMar>
        <w:tblLook w:val="04A0" w:firstRow="1" w:lastRow="0" w:firstColumn="1" w:lastColumn="0" w:noHBand="0" w:noVBand="1"/>
      </w:tblPr>
      <w:tblGrid>
        <w:gridCol w:w="1530"/>
        <w:gridCol w:w="8660"/>
      </w:tblGrid>
      <w:tr w:rsidR="00CA3ACF" w:rsidRPr="00C717C4" w14:paraId="6060CBA8" w14:textId="77777777" w:rsidTr="00C717C4">
        <w:trPr>
          <w:trHeight w:val="397"/>
        </w:trPr>
        <w:tc>
          <w:tcPr>
            <w:tcW w:w="10190" w:type="dxa"/>
            <w:gridSpan w:val="2"/>
            <w:vAlign w:val="center"/>
          </w:tcPr>
          <w:p w14:paraId="0CF64FD1" w14:textId="273345A5" w:rsidR="00CA3ACF" w:rsidRPr="00C717C4" w:rsidRDefault="00C717C4" w:rsidP="00C717C4">
            <w:pPr>
              <w:pStyle w:val="Akapitzlist"/>
              <w:numPr>
                <w:ilvl w:val="0"/>
                <w:numId w:val="1"/>
              </w:numPr>
              <w:spacing w:after="0" w:line="259" w:lineRule="auto"/>
              <w:rPr>
                <w:b/>
                <w:color w:val="auto"/>
                <w:szCs w:val="18"/>
              </w:rPr>
            </w:pPr>
            <w:r w:rsidRPr="00C717C4">
              <w:rPr>
                <w:b/>
                <w:smallCaps/>
                <w:color w:val="auto"/>
                <w:szCs w:val="18"/>
              </w:rPr>
              <w:t>POZOSTAŁE EFEKTY UCZENIA SIĘ</w:t>
            </w:r>
          </w:p>
        </w:tc>
      </w:tr>
      <w:tr w:rsidR="00C01834" w:rsidRPr="00C717C4" w14:paraId="495A415C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7C71D7DA" w14:textId="77777777" w:rsidR="00C01834" w:rsidRPr="00C717C4" w:rsidRDefault="00C01834" w:rsidP="00C717C4">
            <w:pPr>
              <w:spacing w:after="0" w:line="259" w:lineRule="auto"/>
              <w:ind w:left="116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Numer efektu uczenia się</w:t>
            </w:r>
          </w:p>
        </w:tc>
        <w:tc>
          <w:tcPr>
            <w:tcW w:w="8660" w:type="dxa"/>
            <w:vAlign w:val="center"/>
          </w:tcPr>
          <w:p w14:paraId="68A2D1DF" w14:textId="77777777" w:rsidR="00C01834" w:rsidRPr="00C717C4" w:rsidRDefault="00C0183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Efekty w zakresie</w:t>
            </w:r>
          </w:p>
        </w:tc>
      </w:tr>
      <w:tr w:rsidR="00C01834" w:rsidRPr="00C717C4" w14:paraId="23094268" w14:textId="77777777" w:rsidTr="00C717C4">
        <w:trPr>
          <w:trHeight w:val="397"/>
        </w:trPr>
        <w:tc>
          <w:tcPr>
            <w:tcW w:w="10190" w:type="dxa"/>
            <w:gridSpan w:val="2"/>
            <w:vAlign w:val="center"/>
          </w:tcPr>
          <w:p w14:paraId="268A4F19" w14:textId="77777777" w:rsidR="00C01834" w:rsidRPr="00C717C4" w:rsidRDefault="00C0183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Wiedzy – Absolwent zna i rozumie:</w:t>
            </w:r>
          </w:p>
        </w:tc>
      </w:tr>
      <w:tr w:rsidR="00C01834" w:rsidRPr="00C717C4" w14:paraId="49544D75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35455ED5" w14:textId="0626024B" w:rsidR="00C01834" w:rsidRPr="00C717C4" w:rsidRDefault="00C01834" w:rsidP="00C717C4">
            <w:pPr>
              <w:spacing w:after="0" w:line="259" w:lineRule="auto"/>
              <w:ind w:left="161" w:firstLine="0"/>
              <w:rPr>
                <w:color w:val="auto"/>
                <w:szCs w:val="18"/>
              </w:rPr>
            </w:pPr>
          </w:p>
        </w:tc>
        <w:tc>
          <w:tcPr>
            <w:tcW w:w="8660" w:type="dxa"/>
            <w:shd w:val="clear" w:color="auto" w:fill="F2F2F2" w:themeFill="background1" w:themeFillShade="F2"/>
            <w:vAlign w:val="center"/>
          </w:tcPr>
          <w:p w14:paraId="4153DD0F" w14:textId="77777777" w:rsidR="00C01834" w:rsidRPr="00C717C4" w:rsidRDefault="00C0183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tr w:rsidR="00C01834" w:rsidRPr="00C717C4" w14:paraId="31E8A386" w14:textId="77777777" w:rsidTr="00C717C4">
        <w:trPr>
          <w:trHeight w:val="397"/>
        </w:trPr>
        <w:tc>
          <w:tcPr>
            <w:tcW w:w="10190" w:type="dxa"/>
            <w:gridSpan w:val="2"/>
            <w:vAlign w:val="center"/>
          </w:tcPr>
          <w:p w14:paraId="1D5A7289" w14:textId="77777777" w:rsidR="00C01834" w:rsidRPr="00C717C4" w:rsidRDefault="00C0183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Umiejętności – Absolwent potrafi:</w:t>
            </w:r>
          </w:p>
        </w:tc>
      </w:tr>
      <w:tr w:rsidR="00C01834" w:rsidRPr="00C717C4" w14:paraId="6BE3792A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44D61688" w14:textId="243AA7D8" w:rsidR="00C01834" w:rsidRPr="00C717C4" w:rsidRDefault="00C01834" w:rsidP="00C717C4">
            <w:pPr>
              <w:spacing w:after="0" w:line="259" w:lineRule="auto"/>
              <w:ind w:left="15" w:firstLine="0"/>
              <w:rPr>
                <w:color w:val="auto"/>
                <w:szCs w:val="18"/>
              </w:rPr>
            </w:pPr>
          </w:p>
        </w:tc>
        <w:tc>
          <w:tcPr>
            <w:tcW w:w="8660" w:type="dxa"/>
            <w:shd w:val="clear" w:color="auto" w:fill="F2F2F2" w:themeFill="background1" w:themeFillShade="F2"/>
            <w:vAlign w:val="center"/>
          </w:tcPr>
          <w:p w14:paraId="642B4ADA" w14:textId="77777777" w:rsidR="00C01834" w:rsidRPr="00C717C4" w:rsidRDefault="00C0183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tr w:rsidR="00C01834" w:rsidRPr="00C717C4" w14:paraId="005633B3" w14:textId="77777777" w:rsidTr="00C717C4">
        <w:trPr>
          <w:trHeight w:val="397"/>
        </w:trPr>
        <w:tc>
          <w:tcPr>
            <w:tcW w:w="10190" w:type="dxa"/>
            <w:gridSpan w:val="2"/>
            <w:vAlign w:val="center"/>
          </w:tcPr>
          <w:p w14:paraId="351BA358" w14:textId="77777777" w:rsidR="00C01834" w:rsidRPr="00C717C4" w:rsidRDefault="00C0183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Kompetencji społecznych – Absolwent jest gotów do:</w:t>
            </w:r>
          </w:p>
        </w:tc>
      </w:tr>
      <w:tr w:rsidR="00AF56A6" w:rsidRPr="00C717C4" w14:paraId="17F07289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060A0D82" w14:textId="77777777" w:rsidR="00AF56A6" w:rsidRPr="00C717C4" w:rsidRDefault="00AF56A6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lastRenderedPageBreak/>
              <w:t>K.1</w:t>
            </w:r>
          </w:p>
        </w:tc>
        <w:tc>
          <w:tcPr>
            <w:tcW w:w="8660" w:type="dxa"/>
            <w:shd w:val="clear" w:color="auto" w:fill="F2F2F2" w:themeFill="background1" w:themeFillShade="F2"/>
            <w:vAlign w:val="center"/>
          </w:tcPr>
          <w:p w14:paraId="4AB4DF89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nawiązania i utrzymania głębokiego oraz pełnego szacunku kontaktu z pacjentem, a także okazywania zrozumienia dla różnic światopoglądowych i kulturowych;</w:t>
            </w:r>
          </w:p>
        </w:tc>
      </w:tr>
      <w:tr w:rsidR="00AF56A6" w:rsidRPr="00C717C4" w14:paraId="361FD7CD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7E66A458" w14:textId="77777777" w:rsidR="00AF56A6" w:rsidRPr="00C717C4" w:rsidRDefault="00AF56A6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K.2</w:t>
            </w:r>
          </w:p>
        </w:tc>
        <w:tc>
          <w:tcPr>
            <w:tcW w:w="8660" w:type="dxa"/>
            <w:shd w:val="clear" w:color="auto" w:fill="F2F2F2" w:themeFill="background1" w:themeFillShade="F2"/>
            <w:vAlign w:val="center"/>
          </w:tcPr>
          <w:p w14:paraId="42BBB51C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kierowania się dobrem pacjenta;</w:t>
            </w:r>
          </w:p>
        </w:tc>
      </w:tr>
      <w:tr w:rsidR="00AF56A6" w:rsidRPr="00C717C4" w14:paraId="355CB1EF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7EA6AB23" w14:textId="77777777" w:rsidR="00AF56A6" w:rsidRPr="00C717C4" w:rsidRDefault="00AF56A6" w:rsidP="00C717C4">
            <w:pPr>
              <w:spacing w:after="0" w:line="259" w:lineRule="auto"/>
              <w:ind w:left="33" w:firstLine="0"/>
              <w:rPr>
                <w:szCs w:val="18"/>
              </w:rPr>
            </w:pPr>
            <w:r w:rsidRPr="00C717C4">
              <w:rPr>
                <w:szCs w:val="18"/>
              </w:rPr>
              <w:t xml:space="preserve">K.3 </w:t>
            </w:r>
          </w:p>
        </w:tc>
        <w:tc>
          <w:tcPr>
            <w:tcW w:w="8660" w:type="dxa"/>
            <w:shd w:val="clear" w:color="auto" w:fill="F2F2F2" w:themeFill="background1" w:themeFillShade="F2"/>
            <w:vAlign w:val="center"/>
          </w:tcPr>
          <w:p w14:paraId="5B004B7C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szCs w:val="18"/>
              </w:rPr>
            </w:pPr>
            <w:r w:rsidRPr="00C717C4">
              <w:rPr>
                <w:szCs w:val="18"/>
              </w:rPr>
              <w:t>przestrzegania tajemnicy lekarskiej i praw pacjenta;</w:t>
            </w:r>
          </w:p>
        </w:tc>
      </w:tr>
      <w:tr w:rsidR="00AF56A6" w:rsidRPr="00C717C4" w14:paraId="7107E3FB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4022E827" w14:textId="77777777" w:rsidR="00AF56A6" w:rsidRPr="00C717C4" w:rsidRDefault="00AF56A6" w:rsidP="00C717C4">
            <w:pPr>
              <w:spacing w:after="0" w:line="259" w:lineRule="auto"/>
              <w:ind w:left="33" w:firstLine="0"/>
              <w:rPr>
                <w:szCs w:val="18"/>
              </w:rPr>
            </w:pPr>
            <w:r w:rsidRPr="00C717C4">
              <w:rPr>
                <w:szCs w:val="18"/>
              </w:rPr>
              <w:t xml:space="preserve">K.4 </w:t>
            </w:r>
          </w:p>
        </w:tc>
        <w:tc>
          <w:tcPr>
            <w:tcW w:w="8660" w:type="dxa"/>
            <w:shd w:val="clear" w:color="auto" w:fill="F2F2F2" w:themeFill="background1" w:themeFillShade="F2"/>
            <w:vAlign w:val="center"/>
          </w:tcPr>
          <w:p w14:paraId="16310134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szCs w:val="18"/>
              </w:rPr>
            </w:pPr>
            <w:r w:rsidRPr="00C717C4">
              <w:rPr>
                <w:szCs w:val="18"/>
              </w:rPr>
              <w:t>dostrzegania i rozpoznawania własnych ograniczeń oraz dokonywania samooceny deficytów i potrzeb edukacyjnych;</w:t>
            </w:r>
          </w:p>
        </w:tc>
      </w:tr>
      <w:tr w:rsidR="00AF56A6" w:rsidRPr="00C717C4" w14:paraId="607ADBA0" w14:textId="77777777" w:rsidTr="00C717C4">
        <w:trPr>
          <w:trHeight w:val="397"/>
        </w:trPr>
        <w:tc>
          <w:tcPr>
            <w:tcW w:w="1530" w:type="dxa"/>
            <w:vAlign w:val="center"/>
          </w:tcPr>
          <w:p w14:paraId="56C207F2" w14:textId="77777777" w:rsidR="00AF56A6" w:rsidRPr="00C717C4" w:rsidRDefault="00AF56A6" w:rsidP="00C717C4">
            <w:pPr>
              <w:spacing w:after="0" w:line="259" w:lineRule="auto"/>
              <w:ind w:left="33" w:firstLine="0"/>
              <w:rPr>
                <w:szCs w:val="18"/>
              </w:rPr>
            </w:pPr>
            <w:r w:rsidRPr="00C717C4">
              <w:rPr>
                <w:szCs w:val="18"/>
              </w:rPr>
              <w:t>K.5</w:t>
            </w:r>
          </w:p>
        </w:tc>
        <w:tc>
          <w:tcPr>
            <w:tcW w:w="8660" w:type="dxa"/>
            <w:shd w:val="clear" w:color="auto" w:fill="F2F2F2" w:themeFill="background1" w:themeFillShade="F2"/>
            <w:vAlign w:val="center"/>
          </w:tcPr>
          <w:p w14:paraId="6CB7C12D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szCs w:val="18"/>
              </w:rPr>
            </w:pPr>
            <w:r w:rsidRPr="00C717C4">
              <w:rPr>
                <w:szCs w:val="18"/>
              </w:rPr>
              <w:t>propagowania zachowań prozdrowotnych;</w:t>
            </w:r>
          </w:p>
        </w:tc>
      </w:tr>
    </w:tbl>
    <w:p w14:paraId="489CFD8E" w14:textId="77777777" w:rsidR="002453B1" w:rsidRPr="00C717C4" w:rsidRDefault="002453B1" w:rsidP="00C717C4">
      <w:pPr>
        <w:spacing w:after="11" w:line="259" w:lineRule="auto"/>
        <w:ind w:left="0" w:firstLine="0"/>
        <w:rPr>
          <w:color w:val="auto"/>
          <w:szCs w:val="18"/>
        </w:rPr>
      </w:pPr>
    </w:p>
    <w:tbl>
      <w:tblPr>
        <w:tblStyle w:val="TableGrid"/>
        <w:tblW w:w="1019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87" w:type="dxa"/>
        </w:tblCellMar>
        <w:tblLook w:val="04A0" w:firstRow="1" w:lastRow="0" w:firstColumn="1" w:lastColumn="0" w:noHBand="0" w:noVBand="1"/>
      </w:tblPr>
      <w:tblGrid>
        <w:gridCol w:w="2252"/>
        <w:gridCol w:w="5387"/>
        <w:gridCol w:w="2551"/>
      </w:tblGrid>
      <w:tr w:rsidR="00CA3ACF" w:rsidRPr="00C717C4" w14:paraId="37910572" w14:textId="77777777" w:rsidTr="00C717C4">
        <w:trPr>
          <w:trHeight w:val="397"/>
        </w:trPr>
        <w:tc>
          <w:tcPr>
            <w:tcW w:w="10190" w:type="dxa"/>
            <w:gridSpan w:val="3"/>
            <w:vAlign w:val="center"/>
          </w:tcPr>
          <w:p w14:paraId="49B81F2E" w14:textId="61C0CD65" w:rsidR="00CA3ACF" w:rsidRPr="00C717C4" w:rsidRDefault="00C717C4" w:rsidP="00C717C4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b/>
                <w:smallCaps/>
                <w:color w:val="auto"/>
                <w:szCs w:val="18"/>
              </w:rPr>
            </w:pPr>
            <w:bookmarkStart w:id="1" w:name="_Hlk33527891"/>
            <w:r w:rsidRPr="00C717C4">
              <w:rPr>
                <w:b/>
                <w:smallCaps/>
                <w:color w:val="auto"/>
                <w:szCs w:val="18"/>
              </w:rPr>
              <w:t>ZAJĘCIA</w:t>
            </w:r>
          </w:p>
        </w:tc>
      </w:tr>
      <w:tr w:rsidR="00A3096F" w:rsidRPr="00C717C4" w14:paraId="5E220CFF" w14:textId="77777777" w:rsidTr="00C717C4">
        <w:trPr>
          <w:trHeight w:val="397"/>
        </w:trPr>
        <w:tc>
          <w:tcPr>
            <w:tcW w:w="2252" w:type="dxa"/>
            <w:vAlign w:val="center"/>
          </w:tcPr>
          <w:p w14:paraId="518AC92B" w14:textId="77777777" w:rsidR="00A3096F" w:rsidRPr="00C717C4" w:rsidRDefault="00A3096F" w:rsidP="00C717C4">
            <w:pPr>
              <w:spacing w:after="0" w:line="259" w:lineRule="auto"/>
              <w:ind w:left="5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Forma zajęć</w:t>
            </w:r>
          </w:p>
        </w:tc>
        <w:tc>
          <w:tcPr>
            <w:tcW w:w="5387" w:type="dxa"/>
            <w:vAlign w:val="center"/>
          </w:tcPr>
          <w:p w14:paraId="54545FE5" w14:textId="77777777" w:rsidR="00A3096F" w:rsidRPr="00C717C4" w:rsidRDefault="00A3096F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Treści programowe</w:t>
            </w:r>
          </w:p>
        </w:tc>
        <w:tc>
          <w:tcPr>
            <w:tcW w:w="2551" w:type="dxa"/>
            <w:vAlign w:val="center"/>
          </w:tcPr>
          <w:p w14:paraId="43EFB5E6" w14:textId="77777777" w:rsidR="00A3096F" w:rsidRPr="00C717C4" w:rsidRDefault="00A3096F" w:rsidP="00C717C4">
            <w:pPr>
              <w:spacing w:after="0" w:line="259" w:lineRule="auto"/>
              <w:ind w:left="0" w:right="235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Efekty uczenia się</w:t>
            </w:r>
          </w:p>
        </w:tc>
      </w:tr>
      <w:tr w:rsidR="00C717C4" w:rsidRPr="00C717C4" w14:paraId="6899ACD1" w14:textId="77777777" w:rsidTr="00C717C4">
        <w:trPr>
          <w:trHeight w:val="397"/>
        </w:trPr>
        <w:tc>
          <w:tcPr>
            <w:tcW w:w="2252" w:type="dxa"/>
            <w:shd w:val="clear" w:color="auto" w:fill="F2F2F2" w:themeFill="background1" w:themeFillShade="F2"/>
            <w:vAlign w:val="center"/>
          </w:tcPr>
          <w:p w14:paraId="5B5987AC" w14:textId="77777777" w:rsidR="00C717C4" w:rsidRPr="00C717C4" w:rsidRDefault="00C717C4" w:rsidP="00C717C4">
            <w:pPr>
              <w:spacing w:after="0" w:line="240" w:lineRule="auto"/>
              <w:ind w:left="5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Wykłady</w:t>
            </w:r>
          </w:p>
          <w:p w14:paraId="14B6C70D" w14:textId="77777777" w:rsidR="00C717C4" w:rsidRPr="00C717C4" w:rsidRDefault="00C717C4" w:rsidP="00C717C4">
            <w:pPr>
              <w:spacing w:after="0" w:line="259" w:lineRule="auto"/>
              <w:ind w:left="5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e-learning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42FEF0F9" w14:textId="77777777" w:rsidR="00C717C4" w:rsidRPr="00C717C4" w:rsidRDefault="00C717C4" w:rsidP="00C717C4">
            <w:pPr>
              <w:spacing w:after="0" w:line="240" w:lineRule="auto"/>
              <w:rPr>
                <w:szCs w:val="18"/>
              </w:rPr>
            </w:pPr>
            <w:r w:rsidRPr="00C717C4">
              <w:rPr>
                <w:szCs w:val="18"/>
              </w:rPr>
              <w:t xml:space="preserve">W1.Organizacja pobierania i przeszczepiania narządów w Polsce. </w:t>
            </w:r>
          </w:p>
          <w:p w14:paraId="496F6396" w14:textId="77777777" w:rsidR="00C717C4" w:rsidRPr="00C717C4" w:rsidRDefault="00C717C4" w:rsidP="00C717C4">
            <w:pPr>
              <w:spacing w:after="0" w:line="240" w:lineRule="auto"/>
              <w:rPr>
                <w:szCs w:val="18"/>
              </w:rPr>
            </w:pPr>
            <w:r w:rsidRPr="00C717C4">
              <w:rPr>
                <w:szCs w:val="18"/>
              </w:rPr>
              <w:t xml:space="preserve">W2. Problemy chirurgiczne u chorego po przeszczepieniu narządu. </w:t>
            </w:r>
          </w:p>
          <w:p w14:paraId="514C573E" w14:textId="77777777" w:rsidR="00C717C4" w:rsidRPr="00C717C4" w:rsidRDefault="00C717C4" w:rsidP="00C717C4">
            <w:pPr>
              <w:spacing w:after="0" w:line="240" w:lineRule="auto"/>
              <w:rPr>
                <w:szCs w:val="18"/>
              </w:rPr>
            </w:pPr>
            <w:r w:rsidRPr="00C717C4">
              <w:rPr>
                <w:szCs w:val="18"/>
              </w:rPr>
              <w:t xml:space="preserve">W3. Przeszczepienie serca, płuca. </w:t>
            </w:r>
          </w:p>
          <w:p w14:paraId="78BBD8FC" w14:textId="77777777" w:rsidR="00C717C4" w:rsidRPr="00C717C4" w:rsidRDefault="00C717C4" w:rsidP="00C717C4">
            <w:pPr>
              <w:spacing w:after="0" w:line="240" w:lineRule="auto"/>
              <w:rPr>
                <w:szCs w:val="18"/>
              </w:rPr>
            </w:pPr>
            <w:r w:rsidRPr="00C717C4">
              <w:rPr>
                <w:szCs w:val="18"/>
              </w:rPr>
              <w:t xml:space="preserve">W4. Medycyna regeneracyjna.  </w:t>
            </w:r>
          </w:p>
          <w:p w14:paraId="5980383A" w14:textId="77777777" w:rsidR="00C717C4" w:rsidRPr="00C717C4" w:rsidRDefault="00C717C4" w:rsidP="00C717C4">
            <w:pPr>
              <w:spacing w:after="0" w:line="240" w:lineRule="auto"/>
              <w:rPr>
                <w:szCs w:val="18"/>
              </w:rPr>
            </w:pPr>
            <w:r w:rsidRPr="00C717C4">
              <w:rPr>
                <w:szCs w:val="18"/>
              </w:rPr>
              <w:t xml:space="preserve">W5. Tolerancja transplantacyjna.  </w:t>
            </w:r>
          </w:p>
          <w:p w14:paraId="26F9EC81" w14:textId="77777777" w:rsidR="00C717C4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szCs w:val="18"/>
              </w:rPr>
              <w:t>W6. Problemy współczesnej transplantologii.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</w:tcPr>
          <w:p w14:paraId="266900F8" w14:textId="77777777" w:rsidR="00C717C4" w:rsidRPr="00487054" w:rsidRDefault="00C717C4" w:rsidP="00C717C4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487054">
              <w:rPr>
                <w:rFonts w:asciiTheme="minorHAnsi" w:hAnsiTheme="minorHAnsi" w:cstheme="minorHAnsi"/>
                <w:color w:val="auto"/>
                <w:szCs w:val="18"/>
              </w:rPr>
              <w:t>F.W1, F.W3, F.W10,F.W14, C.W25, D.W2, D.W5, E.W7, E.W23, E.W34, F.U1, F.U2, F.U3, F.U12, D.U4, E.U1, E.U12, E.U14, E.U16, E.U17, E.U24, E.U32,</w:t>
            </w:r>
          </w:p>
          <w:p w14:paraId="5CF2C5C3" w14:textId="2556F8EC" w:rsidR="00C717C4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487054">
              <w:rPr>
                <w:rFonts w:asciiTheme="minorHAnsi" w:hAnsiTheme="minorHAnsi" w:cstheme="minorHAnsi"/>
                <w:color w:val="auto"/>
                <w:szCs w:val="18"/>
              </w:rPr>
              <w:t>K1-K5</w:t>
            </w:r>
          </w:p>
        </w:tc>
      </w:tr>
      <w:tr w:rsidR="00C717C4" w:rsidRPr="00C717C4" w14:paraId="4AB038BA" w14:textId="77777777" w:rsidTr="00C717C4">
        <w:trPr>
          <w:trHeight w:val="397"/>
        </w:trPr>
        <w:tc>
          <w:tcPr>
            <w:tcW w:w="2252" w:type="dxa"/>
            <w:shd w:val="clear" w:color="auto" w:fill="F2F2F2" w:themeFill="background1" w:themeFillShade="F2"/>
            <w:vAlign w:val="center"/>
          </w:tcPr>
          <w:p w14:paraId="6A87CC1A" w14:textId="77777777" w:rsidR="00C717C4" w:rsidRPr="00C717C4" w:rsidRDefault="00C717C4" w:rsidP="00C717C4">
            <w:pPr>
              <w:spacing w:after="0" w:line="259" w:lineRule="auto"/>
              <w:ind w:left="5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Seminaria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7D7C23D1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S1. Dawca narządów, pobranie wielonarządowe i przechowywanie narządów. </w:t>
            </w:r>
          </w:p>
          <w:p w14:paraId="1E770E73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S2. Kwalifikacja do zabiegu transplantacji nerki.  </w:t>
            </w:r>
          </w:p>
          <w:p w14:paraId="58721FA0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S3. Kwalifikacja do zabiegu transplantacji wątroby.   </w:t>
            </w:r>
          </w:p>
          <w:p w14:paraId="2D3432C4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S4-5. Przeszczepianie wątroby – w aspekcie techniki i powikłań chirurgicznych.  </w:t>
            </w:r>
          </w:p>
          <w:p w14:paraId="468C436C" w14:textId="77777777" w:rsidR="009A1FED" w:rsidRDefault="009A1FED" w:rsidP="009A1FED">
            <w:pPr>
              <w:spacing w:after="0" w:line="240" w:lineRule="auto"/>
              <w:ind w:left="-70" w:firstLine="7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S6. </w:t>
            </w:r>
            <w:r w:rsidRPr="00071A0D">
              <w:rPr>
                <w:rFonts w:asciiTheme="minorHAnsi" w:eastAsia="Times New Roman" w:hAnsiTheme="minorHAnsi" w:cstheme="minorHAnsi"/>
                <w:color w:val="auto"/>
                <w:szCs w:val="18"/>
              </w:rPr>
              <w:t>Powikłania sercowo-naczyniowe u biorców przeszczepów narządowych</w:t>
            </w:r>
          </w:p>
          <w:p w14:paraId="0E03653F" w14:textId="77777777" w:rsidR="009A1FED" w:rsidRPr="001D213C" w:rsidRDefault="009A1FED" w:rsidP="009A1FED">
            <w:pPr>
              <w:spacing w:after="0" w:line="240" w:lineRule="auto"/>
              <w:ind w:left="-70" w:firstLine="7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S7. Powikłania </w:t>
            </w:r>
            <w:r w:rsidRPr="00071A0D">
              <w:rPr>
                <w:rFonts w:asciiTheme="minorHAnsi" w:hAnsiTheme="minorHAnsi" w:cstheme="minorHAnsi"/>
                <w:szCs w:val="18"/>
              </w:rPr>
              <w:t>metaboliczne i hematologiczne</w:t>
            </w:r>
            <w:r w:rsidRPr="001D213C">
              <w:rPr>
                <w:rFonts w:asciiTheme="minorHAnsi" w:hAnsiTheme="minorHAnsi" w:cstheme="minorHAnsi"/>
                <w:szCs w:val="18"/>
              </w:rPr>
              <w:t xml:space="preserve"> u biorców przeszczepów narządowych.</w:t>
            </w:r>
          </w:p>
          <w:p w14:paraId="334FE1A7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S8. Nowotwory u biorców przeszczepów narządowych.  </w:t>
            </w:r>
          </w:p>
          <w:p w14:paraId="1A908D40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S9-10. Leki i protokoły immunosupresyjne u chorych po przeszczepieniu narządu.  </w:t>
            </w:r>
          </w:p>
          <w:p w14:paraId="368791F7" w14:textId="77777777" w:rsidR="009A1FED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S11. Odrzucanie przeszczepu i inne typy patologii rozwijających się w przeszczepach narządowych.  </w:t>
            </w:r>
          </w:p>
          <w:p w14:paraId="09F76FAD" w14:textId="58486585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S.12. Transplantologia w dobie sztucznej inteligencji</w:t>
            </w:r>
          </w:p>
          <w:p w14:paraId="7483E323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S13. Przeszczepienie nerki od żywego dawcy.  </w:t>
            </w:r>
          </w:p>
          <w:p w14:paraId="02ADA4C3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S14-15. Zakażenia u chorych po przeszczepieniu narządu. </w:t>
            </w:r>
          </w:p>
          <w:p w14:paraId="5A9687CF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S16. Przeszczepienie trzustki i wysp trzustkowych. </w:t>
            </w:r>
          </w:p>
          <w:p w14:paraId="5BE4E82A" w14:textId="77777777" w:rsidR="009A1FED" w:rsidRPr="001D213C" w:rsidRDefault="009A1FED" w:rsidP="009A1FED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S17. Opieka potransplantacyjna u biorcy po przeszczepieniu wątroby.  </w:t>
            </w:r>
          </w:p>
          <w:p w14:paraId="30C7E484" w14:textId="77AB8D8A" w:rsidR="00C717C4" w:rsidRPr="00C717C4" w:rsidRDefault="009A1FED" w:rsidP="009A1FED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S18</w:t>
            </w:r>
            <w:r>
              <w:rPr>
                <w:rFonts w:asciiTheme="minorHAnsi" w:hAnsiTheme="minorHAnsi" w:cstheme="minorHAnsi"/>
                <w:szCs w:val="18"/>
              </w:rPr>
              <w:t>-19</w:t>
            </w:r>
            <w:r w:rsidRPr="001D213C">
              <w:rPr>
                <w:rFonts w:asciiTheme="minorHAnsi" w:hAnsiTheme="minorHAnsi" w:cstheme="minorHAnsi"/>
                <w:szCs w:val="18"/>
              </w:rPr>
              <w:t>. Opieka potransplantacyjna u biorcy po przeszczepieniu nerki.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</w:tcPr>
          <w:p w14:paraId="7F967916" w14:textId="77777777" w:rsidR="00C717C4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tr w:rsidR="00C717C4" w:rsidRPr="00C717C4" w14:paraId="7E3E63F6" w14:textId="77777777" w:rsidTr="00C717C4">
        <w:trPr>
          <w:trHeight w:val="397"/>
        </w:trPr>
        <w:tc>
          <w:tcPr>
            <w:tcW w:w="2252" w:type="dxa"/>
            <w:shd w:val="clear" w:color="auto" w:fill="F2F2F2" w:themeFill="background1" w:themeFillShade="F2"/>
            <w:vAlign w:val="center"/>
          </w:tcPr>
          <w:p w14:paraId="657D1B99" w14:textId="77777777" w:rsidR="00C717C4" w:rsidRPr="00C717C4" w:rsidRDefault="00C717C4" w:rsidP="00C717C4">
            <w:pPr>
              <w:spacing w:after="0" w:line="259" w:lineRule="auto"/>
              <w:ind w:left="5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Ćwiczenia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0B98A93B" w14:textId="77777777" w:rsidR="00C717C4" w:rsidRPr="00C717C4" w:rsidRDefault="00C717C4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C1-C3. badanie podmiotowe i przedmiotowe pacjenta po transplantacji narządowej. </w:t>
            </w:r>
          </w:p>
          <w:p w14:paraId="7AA0FE71" w14:textId="77777777" w:rsidR="00C717C4" w:rsidRPr="00C717C4" w:rsidRDefault="00C717C4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C4. Interpretacja badań diagnostycznych.  </w:t>
            </w:r>
          </w:p>
          <w:p w14:paraId="0D4E363B" w14:textId="77777777" w:rsidR="00C717C4" w:rsidRPr="00C717C4" w:rsidRDefault="00C717C4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C5-C11. badanie chorych i omawianie przypadków w ramach Oddziału Transplantacyjnego</w:t>
            </w:r>
          </w:p>
          <w:p w14:paraId="0C832E9B" w14:textId="77777777" w:rsidR="00C717C4" w:rsidRPr="00C717C4" w:rsidRDefault="00C717C4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C12 badanie chorych i omawianie przypadków w ramach Poradni Transplantacyjnej</w:t>
            </w:r>
          </w:p>
          <w:p w14:paraId="1F9FBA7D" w14:textId="77777777" w:rsidR="00C717C4" w:rsidRPr="00C717C4" w:rsidRDefault="00C717C4" w:rsidP="00C717C4">
            <w:pPr>
              <w:spacing w:after="0" w:line="240" w:lineRule="auto"/>
              <w:ind w:left="0" w:firstLine="0"/>
              <w:rPr>
                <w:rFonts w:eastAsia="Times New Roman"/>
                <w:color w:val="auto"/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>C13</w:t>
            </w:r>
            <w:r w:rsidRPr="00C717C4">
              <w:rPr>
                <w:color w:val="auto"/>
                <w:szCs w:val="18"/>
              </w:rPr>
              <w:t xml:space="preserve"> b</w:t>
            </w:r>
            <w:r w:rsidRPr="00C717C4">
              <w:rPr>
                <w:rFonts w:eastAsia="Times New Roman"/>
                <w:color w:val="auto"/>
                <w:szCs w:val="18"/>
              </w:rPr>
              <w:t>ierne uczestnictwo w operacjach w ramach Bloku Operacyjnego</w:t>
            </w:r>
          </w:p>
          <w:p w14:paraId="4DC22081" w14:textId="77777777" w:rsidR="00C717C4" w:rsidRPr="00C717C4" w:rsidRDefault="00C717C4" w:rsidP="00C717C4">
            <w:pPr>
              <w:spacing w:after="0" w:line="240" w:lineRule="auto"/>
              <w:rPr>
                <w:szCs w:val="18"/>
              </w:rPr>
            </w:pPr>
            <w:r w:rsidRPr="00C717C4">
              <w:rPr>
                <w:rFonts w:eastAsia="Times New Roman"/>
                <w:color w:val="auto"/>
                <w:szCs w:val="18"/>
              </w:rPr>
              <w:t xml:space="preserve">C14-C15. Indywidualne opracowywanie przypadków klinicznych. </w:t>
            </w: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</w:tcPr>
          <w:p w14:paraId="2B65DF90" w14:textId="77777777" w:rsidR="00C717C4" w:rsidRPr="00C717C4" w:rsidRDefault="00C717C4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</w:p>
        </w:tc>
      </w:tr>
      <w:bookmarkEnd w:id="1"/>
    </w:tbl>
    <w:p w14:paraId="3A8DCD9A" w14:textId="77777777" w:rsidR="00014630" w:rsidRPr="00C717C4" w:rsidRDefault="00014630" w:rsidP="00E55362">
      <w:pPr>
        <w:pStyle w:val="Nagwek1"/>
        <w:spacing w:after="0"/>
        <w:ind w:left="0" w:firstLine="0"/>
        <w:jc w:val="left"/>
        <w:rPr>
          <w:color w:val="auto"/>
          <w:sz w:val="18"/>
          <w:szCs w:val="18"/>
        </w:rPr>
      </w:pPr>
    </w:p>
    <w:tbl>
      <w:tblPr>
        <w:tblStyle w:val="TableGrid"/>
        <w:tblW w:w="1019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87" w:type="dxa"/>
        </w:tblCellMar>
        <w:tblLook w:val="04A0" w:firstRow="1" w:lastRow="0" w:firstColumn="1" w:lastColumn="0" w:noHBand="0" w:noVBand="1"/>
      </w:tblPr>
      <w:tblGrid>
        <w:gridCol w:w="10190"/>
      </w:tblGrid>
      <w:tr w:rsidR="00014630" w:rsidRPr="00C717C4" w14:paraId="687F856A" w14:textId="77777777" w:rsidTr="00C717C4">
        <w:trPr>
          <w:trHeight w:val="397"/>
        </w:trPr>
        <w:tc>
          <w:tcPr>
            <w:tcW w:w="10190" w:type="dxa"/>
            <w:vAlign w:val="center"/>
          </w:tcPr>
          <w:p w14:paraId="6D1562E3" w14:textId="42CCBE13" w:rsidR="00014630" w:rsidRPr="00C717C4" w:rsidRDefault="00C717C4" w:rsidP="00C717C4">
            <w:pPr>
              <w:pStyle w:val="Akapitzlist"/>
              <w:numPr>
                <w:ilvl w:val="0"/>
                <w:numId w:val="1"/>
              </w:numPr>
              <w:spacing w:after="0" w:line="259" w:lineRule="auto"/>
              <w:ind w:right="235"/>
              <w:rPr>
                <w:b/>
                <w:smallCaps/>
                <w:color w:val="auto"/>
                <w:szCs w:val="18"/>
              </w:rPr>
            </w:pPr>
            <w:bookmarkStart w:id="2" w:name="_Hlk33528811"/>
            <w:r w:rsidRPr="00C717C4">
              <w:rPr>
                <w:b/>
                <w:smallCaps/>
                <w:color w:val="auto"/>
                <w:szCs w:val="18"/>
              </w:rPr>
              <w:t>LITERATURA</w:t>
            </w:r>
          </w:p>
        </w:tc>
      </w:tr>
      <w:tr w:rsidR="00014630" w:rsidRPr="00C717C4" w14:paraId="2815BABA" w14:textId="77777777" w:rsidTr="00C717C4">
        <w:trPr>
          <w:trHeight w:val="397"/>
        </w:trPr>
        <w:tc>
          <w:tcPr>
            <w:tcW w:w="10190" w:type="dxa"/>
            <w:vAlign w:val="center"/>
          </w:tcPr>
          <w:p w14:paraId="7F2E2386" w14:textId="77777777" w:rsidR="00014630" w:rsidRPr="00C717C4" w:rsidRDefault="00014630" w:rsidP="00C717C4">
            <w:pPr>
              <w:spacing w:after="0" w:line="259" w:lineRule="auto"/>
              <w:ind w:left="0" w:right="235" w:firstLine="0"/>
              <w:rPr>
                <w:b/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Obowiązkowa</w:t>
            </w:r>
          </w:p>
        </w:tc>
      </w:tr>
      <w:bookmarkEnd w:id="2"/>
      <w:tr w:rsidR="00014630" w:rsidRPr="00C717C4" w14:paraId="491E8219" w14:textId="77777777" w:rsidTr="00C717C4">
        <w:trPr>
          <w:trHeight w:val="397"/>
        </w:trPr>
        <w:tc>
          <w:tcPr>
            <w:tcW w:w="10190" w:type="dxa"/>
            <w:shd w:val="clear" w:color="auto" w:fill="F2F2F2" w:themeFill="background1" w:themeFillShade="F2"/>
            <w:vAlign w:val="center"/>
          </w:tcPr>
          <w:p w14:paraId="64A92C89" w14:textId="77777777" w:rsidR="00014630" w:rsidRPr="00C717C4" w:rsidRDefault="00014630" w:rsidP="00C717C4">
            <w:pPr>
              <w:spacing w:after="0" w:line="259" w:lineRule="auto"/>
              <w:ind w:left="0" w:right="7996" w:firstLine="0"/>
              <w:rPr>
                <w:color w:val="auto"/>
                <w:szCs w:val="18"/>
              </w:rPr>
            </w:pPr>
          </w:p>
        </w:tc>
      </w:tr>
      <w:tr w:rsidR="00014630" w:rsidRPr="00C717C4" w14:paraId="551FA91C" w14:textId="77777777" w:rsidTr="00C717C4">
        <w:trPr>
          <w:trHeight w:val="397"/>
        </w:trPr>
        <w:tc>
          <w:tcPr>
            <w:tcW w:w="10190" w:type="dxa"/>
            <w:vAlign w:val="center"/>
          </w:tcPr>
          <w:p w14:paraId="3271DC5D" w14:textId="77777777" w:rsidR="00014630" w:rsidRPr="00C717C4" w:rsidRDefault="00014630" w:rsidP="00C717C4">
            <w:pPr>
              <w:spacing w:after="0" w:line="259" w:lineRule="auto"/>
              <w:ind w:left="0" w:right="7996" w:firstLine="0"/>
              <w:rPr>
                <w:b/>
                <w:bCs/>
                <w:color w:val="auto"/>
                <w:szCs w:val="18"/>
              </w:rPr>
            </w:pPr>
            <w:r w:rsidRPr="00C717C4">
              <w:rPr>
                <w:b/>
                <w:bCs/>
                <w:color w:val="auto"/>
                <w:szCs w:val="18"/>
              </w:rPr>
              <w:lastRenderedPageBreak/>
              <w:t>Uzupełniająca</w:t>
            </w:r>
          </w:p>
        </w:tc>
      </w:tr>
      <w:tr w:rsidR="00014630" w:rsidRPr="00C717C4" w14:paraId="51146B13" w14:textId="77777777" w:rsidTr="00C717C4">
        <w:trPr>
          <w:trHeight w:val="397"/>
        </w:trPr>
        <w:tc>
          <w:tcPr>
            <w:tcW w:w="10190" w:type="dxa"/>
            <w:shd w:val="clear" w:color="auto" w:fill="F2F2F2" w:themeFill="background1" w:themeFillShade="F2"/>
            <w:vAlign w:val="center"/>
          </w:tcPr>
          <w:p w14:paraId="3AA78265" w14:textId="77777777" w:rsidR="00AF56A6" w:rsidRPr="00C717C4" w:rsidRDefault="00AF56A6" w:rsidP="00C717C4">
            <w:pPr>
              <w:spacing w:after="0" w:line="240" w:lineRule="auto"/>
              <w:rPr>
                <w:bCs/>
                <w:szCs w:val="18"/>
                <w:lang w:val="en-GB"/>
              </w:rPr>
            </w:pPr>
            <w:r w:rsidRPr="00C717C4">
              <w:rPr>
                <w:szCs w:val="18"/>
              </w:rPr>
              <w:t>1.</w:t>
            </w:r>
            <w:r w:rsidRPr="00C717C4">
              <w:rPr>
                <w:bCs/>
                <w:szCs w:val="18"/>
              </w:rPr>
              <w:t xml:space="preserve">Transplantologia Kliniczna, podręcznik pod redakcją Lecha Cierpki i Magdaleny Durlik. </w:t>
            </w:r>
            <w:r w:rsidRPr="00C717C4">
              <w:rPr>
                <w:bCs/>
                <w:szCs w:val="18"/>
                <w:lang w:val="en-GB"/>
              </w:rPr>
              <w:t>Wydawnictwa Medyczne Termedia 2022.</w:t>
            </w:r>
          </w:p>
          <w:p w14:paraId="474233C2" w14:textId="77777777" w:rsidR="00AF56A6" w:rsidRPr="00C717C4" w:rsidRDefault="00AF56A6" w:rsidP="00C717C4">
            <w:pPr>
              <w:spacing w:after="0" w:line="240" w:lineRule="auto"/>
              <w:rPr>
                <w:bCs/>
                <w:szCs w:val="18"/>
                <w:lang w:val="en-US"/>
              </w:rPr>
            </w:pPr>
            <w:r w:rsidRPr="00C717C4">
              <w:rPr>
                <w:bCs/>
                <w:szCs w:val="18"/>
                <w:lang w:val="en-US"/>
              </w:rPr>
              <w:t>2. Czasopisma:</w:t>
            </w:r>
          </w:p>
          <w:p w14:paraId="51C875DD" w14:textId="77777777" w:rsidR="00AF56A6" w:rsidRPr="00C717C4" w:rsidRDefault="00AF56A6" w:rsidP="00C717C4">
            <w:pPr>
              <w:spacing w:after="0" w:line="240" w:lineRule="auto"/>
              <w:rPr>
                <w:bCs/>
                <w:i/>
                <w:iCs/>
                <w:szCs w:val="18"/>
                <w:lang w:val="en-US"/>
              </w:rPr>
            </w:pPr>
            <w:r w:rsidRPr="00C717C4">
              <w:rPr>
                <w:bCs/>
                <w:szCs w:val="18"/>
                <w:lang w:val="en-US"/>
              </w:rPr>
              <w:t xml:space="preserve">- </w:t>
            </w:r>
            <w:r w:rsidRPr="00C717C4">
              <w:rPr>
                <w:bCs/>
                <w:i/>
                <w:iCs/>
                <w:szCs w:val="18"/>
                <w:lang w:val="en-US"/>
              </w:rPr>
              <w:t>Transplantation</w:t>
            </w:r>
          </w:p>
          <w:p w14:paraId="125E77B4" w14:textId="77777777" w:rsidR="00AF56A6" w:rsidRPr="00C717C4" w:rsidRDefault="00AF56A6" w:rsidP="00C717C4">
            <w:pPr>
              <w:spacing w:after="0" w:line="240" w:lineRule="auto"/>
              <w:rPr>
                <w:bCs/>
                <w:i/>
                <w:iCs/>
                <w:szCs w:val="18"/>
                <w:lang w:val="en-US"/>
              </w:rPr>
            </w:pPr>
            <w:r w:rsidRPr="00C717C4">
              <w:rPr>
                <w:bCs/>
                <w:i/>
                <w:iCs/>
                <w:szCs w:val="18"/>
                <w:lang w:val="en-US"/>
              </w:rPr>
              <w:t>- Nephrology, Dialysis and Transplantation</w:t>
            </w:r>
          </w:p>
          <w:p w14:paraId="4D22F4C1" w14:textId="2C027894" w:rsidR="00014630" w:rsidRPr="00C717C4" w:rsidRDefault="00AF56A6" w:rsidP="00C717C4">
            <w:pPr>
              <w:spacing w:after="0" w:line="259" w:lineRule="auto"/>
              <w:ind w:left="0" w:right="7996" w:firstLine="0"/>
              <w:rPr>
                <w:color w:val="auto"/>
                <w:szCs w:val="18"/>
                <w:lang w:val="en-US"/>
              </w:rPr>
            </w:pPr>
            <w:r w:rsidRPr="00C717C4">
              <w:rPr>
                <w:bCs/>
                <w:i/>
                <w:iCs/>
                <w:szCs w:val="18"/>
                <w:lang w:val="en-US"/>
              </w:rPr>
              <w:t xml:space="preserve">- Annals </w:t>
            </w:r>
            <w:r w:rsidR="00DD67C5" w:rsidRPr="00C717C4">
              <w:rPr>
                <w:bCs/>
                <w:i/>
                <w:iCs/>
                <w:szCs w:val="18"/>
                <w:lang w:val="en-US"/>
              </w:rPr>
              <w:t>of Transplantation</w:t>
            </w:r>
          </w:p>
        </w:tc>
      </w:tr>
    </w:tbl>
    <w:p w14:paraId="175CA560" w14:textId="77777777" w:rsidR="00C01834" w:rsidRPr="00C717C4" w:rsidRDefault="00C01834" w:rsidP="00E55362">
      <w:pPr>
        <w:ind w:left="0" w:firstLine="0"/>
        <w:rPr>
          <w:color w:val="auto"/>
          <w:szCs w:val="18"/>
          <w:lang w:val="en-US"/>
        </w:rPr>
      </w:pPr>
    </w:p>
    <w:tbl>
      <w:tblPr>
        <w:tblStyle w:val="TableGrid"/>
        <w:tblW w:w="1019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1827"/>
        <w:gridCol w:w="5812"/>
        <w:gridCol w:w="2551"/>
      </w:tblGrid>
      <w:tr w:rsidR="00CA3ACF" w:rsidRPr="00C717C4" w14:paraId="53EEA068" w14:textId="77777777" w:rsidTr="00C717C4">
        <w:trPr>
          <w:trHeight w:val="397"/>
        </w:trPr>
        <w:tc>
          <w:tcPr>
            <w:tcW w:w="10190" w:type="dxa"/>
            <w:gridSpan w:val="3"/>
            <w:vAlign w:val="center"/>
          </w:tcPr>
          <w:p w14:paraId="584115D0" w14:textId="743FDD8C" w:rsidR="00CA3ACF" w:rsidRPr="00C717C4" w:rsidRDefault="00C717C4" w:rsidP="00C717C4">
            <w:pPr>
              <w:pStyle w:val="Nagwek1"/>
              <w:numPr>
                <w:ilvl w:val="0"/>
                <w:numId w:val="1"/>
              </w:numPr>
              <w:spacing w:after="241"/>
              <w:jc w:val="left"/>
              <w:outlineLvl w:val="0"/>
              <w:rPr>
                <w:smallCaps/>
                <w:color w:val="auto"/>
                <w:sz w:val="18"/>
                <w:szCs w:val="18"/>
              </w:rPr>
            </w:pPr>
            <w:r w:rsidRPr="00C717C4">
              <w:rPr>
                <w:smallCaps/>
                <w:color w:val="auto"/>
                <w:sz w:val="18"/>
                <w:szCs w:val="18"/>
              </w:rPr>
              <w:t>SPOSOBY WERYFIKACJI EFEKTÓW UCZENIA SIĘ</w:t>
            </w:r>
          </w:p>
        </w:tc>
      </w:tr>
      <w:tr w:rsidR="00A3096F" w:rsidRPr="00C717C4" w14:paraId="413A4C45" w14:textId="77777777" w:rsidTr="00C717C4">
        <w:trPr>
          <w:trHeight w:val="597"/>
        </w:trPr>
        <w:tc>
          <w:tcPr>
            <w:tcW w:w="1827" w:type="dxa"/>
            <w:vAlign w:val="center"/>
          </w:tcPr>
          <w:p w14:paraId="048C9971" w14:textId="77777777" w:rsidR="00A3096F" w:rsidRPr="00C717C4" w:rsidRDefault="00A42ACC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S</w:t>
            </w:r>
            <w:r w:rsidR="00A3096F" w:rsidRPr="00C717C4">
              <w:rPr>
                <w:b/>
                <w:color w:val="auto"/>
                <w:szCs w:val="18"/>
              </w:rPr>
              <w:t>ymbol przedmiotowego efektu uczenia się</w:t>
            </w:r>
          </w:p>
        </w:tc>
        <w:tc>
          <w:tcPr>
            <w:tcW w:w="5812" w:type="dxa"/>
            <w:vAlign w:val="center"/>
          </w:tcPr>
          <w:p w14:paraId="20E7277E" w14:textId="77777777" w:rsidR="00A3096F" w:rsidRPr="00C717C4" w:rsidRDefault="00A3096F" w:rsidP="00C717C4">
            <w:pPr>
              <w:spacing w:after="0" w:line="259" w:lineRule="auto"/>
              <w:ind w:left="33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 xml:space="preserve">Sposoby weryfikacji efektu </w:t>
            </w:r>
            <w:r w:rsidR="00CA3ACF" w:rsidRPr="00C717C4">
              <w:rPr>
                <w:b/>
                <w:color w:val="auto"/>
                <w:szCs w:val="18"/>
              </w:rPr>
              <w:t>uczenia się</w:t>
            </w:r>
          </w:p>
        </w:tc>
        <w:tc>
          <w:tcPr>
            <w:tcW w:w="2551" w:type="dxa"/>
            <w:vAlign w:val="center"/>
          </w:tcPr>
          <w:p w14:paraId="5EE2E364" w14:textId="77777777" w:rsidR="00A3096F" w:rsidRPr="00C717C4" w:rsidRDefault="00A3096F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b/>
                <w:color w:val="auto"/>
                <w:szCs w:val="18"/>
              </w:rPr>
              <w:t>Kryterium zaliczenia</w:t>
            </w:r>
          </w:p>
        </w:tc>
      </w:tr>
      <w:tr w:rsidR="00AF56A6" w:rsidRPr="00C717C4" w14:paraId="447A226C" w14:textId="77777777" w:rsidTr="00C717C4">
        <w:trPr>
          <w:trHeight w:val="381"/>
        </w:trPr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78B640D3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F.W1, F.W3, F.W10,F.W14, C.W25, D.W2, D.W5, E.W7, E.W23, E.W34, F.U1, F.U2, F.U3, F.U12, D.U4, E.U1, E.U12, E.U14, E.U16, E.U17, E.U24, E.U32,</w:t>
            </w:r>
          </w:p>
          <w:p w14:paraId="02E1CFCC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K1-K5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2BED8360" w14:textId="77777777" w:rsidR="00AF56A6" w:rsidRPr="00C717C4" w:rsidRDefault="00AF56A6" w:rsidP="00C717C4">
            <w:pPr>
              <w:numPr>
                <w:ilvl w:val="0"/>
                <w:numId w:val="4"/>
              </w:numPr>
              <w:spacing w:after="0" w:line="240" w:lineRule="auto"/>
              <w:rPr>
                <w:bCs/>
                <w:color w:val="auto"/>
                <w:szCs w:val="18"/>
              </w:rPr>
            </w:pPr>
            <w:r w:rsidRPr="00C717C4">
              <w:rPr>
                <w:bCs/>
                <w:color w:val="auto"/>
                <w:szCs w:val="18"/>
              </w:rPr>
              <w:t>Obserwacja studenta podczas zajęć</w:t>
            </w:r>
          </w:p>
          <w:p w14:paraId="51D5D18B" w14:textId="77777777" w:rsidR="00AF56A6" w:rsidRPr="00C717C4" w:rsidRDefault="00AF56A6" w:rsidP="00C717C4">
            <w:pPr>
              <w:numPr>
                <w:ilvl w:val="0"/>
                <w:numId w:val="4"/>
              </w:numPr>
              <w:spacing w:after="0" w:line="240" w:lineRule="auto"/>
              <w:rPr>
                <w:bCs/>
                <w:color w:val="auto"/>
                <w:szCs w:val="18"/>
              </w:rPr>
            </w:pPr>
            <w:r w:rsidRPr="00C717C4">
              <w:rPr>
                <w:bCs/>
                <w:color w:val="auto"/>
                <w:szCs w:val="18"/>
              </w:rPr>
              <w:t xml:space="preserve">Pozytywna ocena aktywności studenta w czasie zajęć przez asystenta </w:t>
            </w:r>
          </w:p>
          <w:p w14:paraId="12D49FE9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2075C07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bCs/>
                <w:color w:val="auto"/>
                <w:szCs w:val="18"/>
              </w:rPr>
            </w:pPr>
            <w:r w:rsidRPr="00C717C4">
              <w:rPr>
                <w:bCs/>
                <w:color w:val="auto"/>
                <w:szCs w:val="18"/>
              </w:rPr>
              <w:t>Obecność na wszystkich  ćwiczeniach i seminariach.</w:t>
            </w:r>
          </w:p>
          <w:p w14:paraId="6F623CBA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 xml:space="preserve">Ćwiczenia i seminaria: zaliczenie przez osobę prowadzącą zajęcia potwierdzone w Karcie Zaliczeniowej </w:t>
            </w:r>
          </w:p>
          <w:p w14:paraId="26C090A7" w14:textId="77777777" w:rsidR="00AF56A6" w:rsidRPr="00C717C4" w:rsidRDefault="00AF56A6" w:rsidP="00C717C4">
            <w:pPr>
              <w:spacing w:after="0" w:line="259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Wykłady: udział na platformie e-learningowej</w:t>
            </w:r>
          </w:p>
        </w:tc>
      </w:tr>
      <w:tr w:rsidR="00AF56A6" w:rsidRPr="00C717C4" w14:paraId="2762A47F" w14:textId="77777777" w:rsidTr="00C717C4">
        <w:trPr>
          <w:trHeight w:val="381"/>
        </w:trPr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1C875537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0EDCD981" w14:textId="77777777" w:rsidR="00AF56A6" w:rsidRPr="00C717C4" w:rsidRDefault="00AF56A6" w:rsidP="00C717C4">
            <w:pPr>
              <w:spacing w:after="0" w:line="240" w:lineRule="auto"/>
              <w:ind w:left="720" w:firstLine="0"/>
              <w:rPr>
                <w:bCs/>
                <w:color w:val="auto"/>
                <w:szCs w:val="18"/>
              </w:rPr>
            </w:pPr>
            <w:r w:rsidRPr="00C717C4">
              <w:rPr>
                <w:bCs/>
                <w:color w:val="auto"/>
                <w:szCs w:val="18"/>
              </w:rPr>
              <w:t>Kolokwium testowe.</w:t>
            </w:r>
          </w:p>
          <w:p w14:paraId="4990D805" w14:textId="77777777" w:rsidR="00AF56A6" w:rsidRPr="00C717C4" w:rsidRDefault="00AF56A6" w:rsidP="00C717C4">
            <w:pPr>
              <w:spacing w:after="0" w:line="240" w:lineRule="auto"/>
              <w:rPr>
                <w:bCs/>
                <w:color w:val="auto"/>
                <w:szCs w:val="18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4BC0D75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bCs/>
                <w:color w:val="auto"/>
                <w:szCs w:val="18"/>
              </w:rPr>
            </w:pPr>
            <w:r w:rsidRPr="00C717C4">
              <w:rPr>
                <w:bCs/>
                <w:color w:val="auto"/>
                <w:szCs w:val="18"/>
              </w:rPr>
              <w:t xml:space="preserve">Uzyskanie wymaganej liczby punktów na kolokwium testowym: </w:t>
            </w:r>
          </w:p>
          <w:p w14:paraId="4D5D32F2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2,0 (ndst)</w:t>
            </w:r>
            <w:r w:rsidRPr="00C717C4">
              <w:rPr>
                <w:color w:val="auto"/>
                <w:szCs w:val="18"/>
              </w:rPr>
              <w:tab/>
              <w:t xml:space="preserve">0-9 punktów w teście obejmującym 15 pytań </w:t>
            </w:r>
          </w:p>
          <w:p w14:paraId="0B7847E8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3,0 (dost)</w:t>
            </w:r>
            <w:r w:rsidRPr="00C717C4">
              <w:rPr>
                <w:color w:val="auto"/>
                <w:szCs w:val="18"/>
              </w:rPr>
              <w:tab/>
              <w:t>10 punktów</w:t>
            </w:r>
          </w:p>
          <w:p w14:paraId="206B4887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3,5 (ddb)</w:t>
            </w:r>
            <w:r w:rsidRPr="00C717C4">
              <w:rPr>
                <w:color w:val="auto"/>
                <w:szCs w:val="18"/>
              </w:rPr>
              <w:tab/>
              <w:t>11 punktów</w:t>
            </w:r>
          </w:p>
          <w:p w14:paraId="4ECA3431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4,0 (db)</w:t>
            </w:r>
            <w:r w:rsidRPr="00C717C4">
              <w:rPr>
                <w:color w:val="auto"/>
                <w:szCs w:val="18"/>
              </w:rPr>
              <w:tab/>
              <w:t xml:space="preserve"> 12 punktów</w:t>
            </w:r>
          </w:p>
          <w:p w14:paraId="3E410AC7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4,5 (pdb)</w:t>
            </w:r>
            <w:r w:rsidRPr="00C717C4">
              <w:rPr>
                <w:color w:val="auto"/>
                <w:szCs w:val="18"/>
              </w:rPr>
              <w:tab/>
              <w:t>13 punktów</w:t>
            </w:r>
          </w:p>
          <w:p w14:paraId="60473900" w14:textId="77777777" w:rsidR="00AF56A6" w:rsidRPr="00C717C4" w:rsidRDefault="00AF56A6" w:rsidP="00C717C4">
            <w:pPr>
              <w:spacing w:after="0" w:line="240" w:lineRule="auto"/>
              <w:ind w:left="0" w:firstLine="0"/>
              <w:rPr>
                <w:bCs/>
                <w:color w:val="auto"/>
                <w:szCs w:val="18"/>
              </w:rPr>
            </w:pPr>
            <w:r w:rsidRPr="00C717C4">
              <w:rPr>
                <w:color w:val="auto"/>
                <w:szCs w:val="18"/>
              </w:rPr>
              <w:t>5,0 (bdb)</w:t>
            </w:r>
            <w:r w:rsidRPr="00C717C4">
              <w:rPr>
                <w:color w:val="auto"/>
                <w:szCs w:val="18"/>
              </w:rPr>
              <w:tab/>
              <w:t>14-15 punktów</w:t>
            </w:r>
          </w:p>
        </w:tc>
      </w:tr>
    </w:tbl>
    <w:p w14:paraId="0E4D5A68" w14:textId="77777777" w:rsidR="00C01834" w:rsidRPr="00C717C4" w:rsidRDefault="00C01834" w:rsidP="00E55362">
      <w:pPr>
        <w:spacing w:after="0" w:line="264" w:lineRule="auto"/>
        <w:ind w:left="-6" w:hanging="11"/>
        <w:rPr>
          <w:b/>
          <w:color w:val="auto"/>
          <w:szCs w:val="18"/>
        </w:rPr>
      </w:pPr>
    </w:p>
    <w:tbl>
      <w:tblPr>
        <w:tblStyle w:val="TableGrid"/>
        <w:tblW w:w="1019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87" w:type="dxa"/>
        </w:tblCellMar>
        <w:tblLook w:val="04A0" w:firstRow="1" w:lastRow="0" w:firstColumn="1" w:lastColumn="0" w:noHBand="0" w:noVBand="1"/>
      </w:tblPr>
      <w:tblGrid>
        <w:gridCol w:w="10190"/>
      </w:tblGrid>
      <w:tr w:rsidR="00014630" w:rsidRPr="00C717C4" w14:paraId="230D8867" w14:textId="77777777" w:rsidTr="00C717C4">
        <w:trPr>
          <w:trHeight w:val="397"/>
        </w:trPr>
        <w:tc>
          <w:tcPr>
            <w:tcW w:w="10190" w:type="dxa"/>
            <w:vAlign w:val="center"/>
          </w:tcPr>
          <w:p w14:paraId="4891F915" w14:textId="0147433F" w:rsidR="00014630" w:rsidRPr="00C717C4" w:rsidRDefault="00C717C4" w:rsidP="00C717C4">
            <w:pPr>
              <w:pStyle w:val="Akapitzlist"/>
              <w:numPr>
                <w:ilvl w:val="0"/>
                <w:numId w:val="1"/>
              </w:numPr>
              <w:rPr>
                <w:i/>
                <w:iCs/>
                <w:color w:val="auto"/>
                <w:szCs w:val="18"/>
              </w:rPr>
            </w:pPr>
            <w:r w:rsidRPr="00C717C4">
              <w:rPr>
                <w:b/>
                <w:smallCaps/>
                <w:color w:val="auto"/>
                <w:szCs w:val="18"/>
              </w:rPr>
              <w:t xml:space="preserve">INFORMACJE DODATKOWE </w:t>
            </w:r>
          </w:p>
        </w:tc>
      </w:tr>
      <w:tr w:rsidR="00C63CA9" w:rsidRPr="00C717C4" w14:paraId="1E12576F" w14:textId="77777777" w:rsidTr="00C717C4">
        <w:trPr>
          <w:trHeight w:val="397"/>
        </w:trPr>
        <w:tc>
          <w:tcPr>
            <w:tcW w:w="10190" w:type="dxa"/>
            <w:shd w:val="clear" w:color="auto" w:fill="F2F2F2" w:themeFill="background1" w:themeFillShade="F2"/>
            <w:vAlign w:val="center"/>
          </w:tcPr>
          <w:p w14:paraId="14A197E2" w14:textId="77777777" w:rsidR="001A0A5B" w:rsidRPr="009B187B" w:rsidRDefault="006E602A" w:rsidP="00C717C4">
            <w:pPr>
              <w:spacing w:after="0" w:line="240" w:lineRule="auto"/>
              <w:ind w:left="0" w:right="235" w:firstLine="0"/>
              <w:rPr>
                <w:bCs/>
                <w:szCs w:val="18"/>
              </w:rPr>
            </w:pPr>
            <w:r w:rsidRPr="009B187B">
              <w:rPr>
                <w:bCs/>
                <w:szCs w:val="18"/>
              </w:rPr>
              <w:t>Zajęcia z t</w:t>
            </w:r>
            <w:r w:rsidR="001A0A5B" w:rsidRPr="009B187B">
              <w:rPr>
                <w:bCs/>
                <w:szCs w:val="18"/>
              </w:rPr>
              <w:t xml:space="preserve">ransplantologii </w:t>
            </w:r>
            <w:r w:rsidRPr="009B187B">
              <w:rPr>
                <w:bCs/>
                <w:szCs w:val="18"/>
              </w:rPr>
              <w:t>k</w:t>
            </w:r>
            <w:r w:rsidR="001A0A5B" w:rsidRPr="009B187B">
              <w:rPr>
                <w:bCs/>
                <w:szCs w:val="18"/>
              </w:rPr>
              <w:t>linicznej kończą się zaliczaniem przedmiotu w postaci testu końcowego. Test można powtarzać do 3 razy.</w:t>
            </w:r>
          </w:p>
          <w:p w14:paraId="44664109" w14:textId="77777777" w:rsidR="008D5F30" w:rsidRPr="009B187B" w:rsidRDefault="008D5F30" w:rsidP="008D5F30">
            <w:pPr>
              <w:spacing w:after="0" w:line="240" w:lineRule="auto"/>
              <w:ind w:right="851"/>
              <w:jc w:val="both"/>
              <w:rPr>
                <w:szCs w:val="18"/>
              </w:rPr>
            </w:pPr>
          </w:p>
          <w:p w14:paraId="057F2170" w14:textId="3ED6757E" w:rsidR="008D5F30" w:rsidRPr="009B187B" w:rsidRDefault="008D5F30" w:rsidP="008D5F30">
            <w:pPr>
              <w:spacing w:after="0" w:line="240" w:lineRule="auto"/>
              <w:ind w:right="851"/>
              <w:jc w:val="both"/>
              <w:rPr>
                <w:szCs w:val="18"/>
              </w:rPr>
            </w:pPr>
            <w:r w:rsidRPr="009B187B">
              <w:rPr>
                <w:szCs w:val="18"/>
              </w:rPr>
              <w:t xml:space="preserve">Obecność na wszystkich seminariach i ćwiczeniach jest obowiązkowa. </w:t>
            </w:r>
          </w:p>
          <w:p w14:paraId="57D980E8" w14:textId="240E5011" w:rsidR="008D5F30" w:rsidRPr="009B187B" w:rsidRDefault="008D5F30" w:rsidP="008D5F30">
            <w:pPr>
              <w:spacing w:after="0" w:line="240" w:lineRule="auto"/>
              <w:ind w:left="0" w:right="851" w:firstLine="0"/>
              <w:jc w:val="both"/>
              <w:rPr>
                <w:szCs w:val="18"/>
              </w:rPr>
            </w:pPr>
            <w:r w:rsidRPr="009B187B">
              <w:rPr>
                <w:szCs w:val="18"/>
              </w:rPr>
              <w:t>W razie usprawiedliwionej pojedynczej nieobecności, formę odrobienia zajęć należy ustalić z osobą odpowiedzialna za dydaktykę.</w:t>
            </w:r>
          </w:p>
          <w:p w14:paraId="5AFEDC79" w14:textId="4E33381F" w:rsidR="008D5F30" w:rsidRPr="009B187B" w:rsidRDefault="008D5F30" w:rsidP="00C717C4">
            <w:pPr>
              <w:spacing w:after="0" w:line="240" w:lineRule="auto"/>
              <w:ind w:left="0" w:right="235" w:firstLine="0"/>
              <w:rPr>
                <w:bCs/>
                <w:szCs w:val="18"/>
              </w:rPr>
            </w:pPr>
          </w:p>
          <w:p w14:paraId="0E2A6D37" w14:textId="77777777" w:rsidR="001A0A5B" w:rsidRPr="009B187B" w:rsidRDefault="006E602A" w:rsidP="00C717C4">
            <w:pPr>
              <w:spacing w:after="0" w:line="240" w:lineRule="auto"/>
              <w:ind w:left="0" w:right="235" w:firstLine="0"/>
              <w:rPr>
                <w:bCs/>
                <w:szCs w:val="18"/>
              </w:rPr>
            </w:pPr>
            <w:r w:rsidRPr="009B187B">
              <w:rPr>
                <w:bCs/>
                <w:szCs w:val="18"/>
              </w:rPr>
              <w:t>Osoby odpowiedzialne za przedmiot transplantologia kliniczna:</w:t>
            </w:r>
          </w:p>
          <w:p w14:paraId="0CAC910E" w14:textId="77777777" w:rsidR="006E602A" w:rsidRPr="009B187B" w:rsidRDefault="006E602A" w:rsidP="00C717C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Times New Roman"/>
                <w:bCs/>
                <w:color w:val="auto"/>
                <w:szCs w:val="18"/>
                <w:lang w:val="sv-SE"/>
              </w:rPr>
            </w:pPr>
            <w:r w:rsidRPr="009B187B">
              <w:rPr>
                <w:rFonts w:eastAsia="Times New Roman"/>
                <w:bCs/>
                <w:color w:val="auto"/>
                <w:szCs w:val="18"/>
                <w:lang w:val="sv-SE"/>
              </w:rPr>
              <w:t>Dr hab. n.med. Dominika Dęborska-Materkowska (dominika.deborska-materkowska@wum.edu.pl)</w:t>
            </w:r>
          </w:p>
          <w:p w14:paraId="534570CB" w14:textId="77777777" w:rsidR="006E602A" w:rsidRPr="009B187B" w:rsidRDefault="006E602A" w:rsidP="00C717C4">
            <w:pPr>
              <w:spacing w:after="0" w:line="240" w:lineRule="auto"/>
              <w:ind w:left="0" w:right="235" w:firstLine="0"/>
              <w:rPr>
                <w:rFonts w:eastAsia="Times New Roman"/>
                <w:bCs/>
                <w:color w:val="auto"/>
                <w:szCs w:val="18"/>
                <w:lang w:val="sv-SE"/>
              </w:rPr>
            </w:pPr>
            <w:r w:rsidRPr="009B187B">
              <w:rPr>
                <w:rFonts w:eastAsia="Times New Roman"/>
                <w:bCs/>
                <w:color w:val="auto"/>
                <w:szCs w:val="18"/>
                <w:lang w:val="sv-SE"/>
              </w:rPr>
              <w:t>Dr hab. n. med. Jolanta Gozdowska (</w:t>
            </w:r>
            <w:hyperlink r:id="rId15" w:history="1">
              <w:r w:rsidRPr="009B187B">
                <w:rPr>
                  <w:rStyle w:val="Hipercze"/>
                  <w:rFonts w:eastAsia="Times New Roman"/>
                  <w:bCs/>
                  <w:szCs w:val="18"/>
                  <w:lang w:val="sv-SE"/>
                </w:rPr>
                <w:t>jolanta.gozdowska@wum.edu.pl</w:t>
              </w:r>
            </w:hyperlink>
            <w:r w:rsidRPr="009B187B">
              <w:rPr>
                <w:rFonts w:eastAsia="Times New Roman"/>
                <w:bCs/>
                <w:color w:val="auto"/>
                <w:szCs w:val="18"/>
                <w:lang w:val="sv-SE"/>
              </w:rPr>
              <w:t>)</w:t>
            </w:r>
          </w:p>
          <w:p w14:paraId="1E61E9BB" w14:textId="77777777" w:rsidR="006E602A" w:rsidRPr="009B187B" w:rsidRDefault="006E602A" w:rsidP="00C717C4">
            <w:pPr>
              <w:spacing w:after="0" w:line="240" w:lineRule="auto"/>
              <w:ind w:left="0" w:right="235" w:firstLine="0"/>
              <w:rPr>
                <w:bCs/>
                <w:szCs w:val="18"/>
                <w:lang w:val="en-US"/>
              </w:rPr>
            </w:pPr>
          </w:p>
          <w:p w14:paraId="67B5153D" w14:textId="77777777" w:rsidR="00C63CA9" w:rsidRPr="009B187B" w:rsidRDefault="00C63CA9" w:rsidP="00C717C4">
            <w:pPr>
              <w:spacing w:after="0" w:line="240" w:lineRule="auto"/>
              <w:ind w:left="0" w:right="235" w:firstLine="0"/>
              <w:rPr>
                <w:bCs/>
                <w:color w:val="auto"/>
                <w:szCs w:val="18"/>
              </w:rPr>
            </w:pPr>
            <w:r w:rsidRPr="009B187B">
              <w:rPr>
                <w:bCs/>
                <w:color w:val="auto"/>
                <w:szCs w:val="18"/>
              </w:rPr>
              <w:t>Studenckie Koło Naukowe Transplantacyjno-Nefrologiczne</w:t>
            </w:r>
          </w:p>
          <w:p w14:paraId="28FCA538" w14:textId="77777777" w:rsidR="00C63CA9" w:rsidRPr="009B187B" w:rsidRDefault="00C63CA9" w:rsidP="00C717C4">
            <w:pPr>
              <w:spacing w:after="0" w:line="240" w:lineRule="auto"/>
              <w:ind w:left="0" w:right="235" w:firstLine="0"/>
              <w:rPr>
                <w:bCs/>
                <w:color w:val="auto"/>
                <w:szCs w:val="18"/>
              </w:rPr>
            </w:pPr>
            <w:r w:rsidRPr="009B187B">
              <w:rPr>
                <w:bCs/>
                <w:color w:val="auto"/>
                <w:szCs w:val="18"/>
                <w:lang w:val="sv-SE"/>
              </w:rPr>
              <w:t xml:space="preserve">opiekun: dr n. Med Agnieszka Furmańczyk-Zawiska </w:t>
            </w:r>
            <w:r w:rsidRPr="009B187B">
              <w:rPr>
                <w:bCs/>
                <w:color w:val="auto"/>
                <w:szCs w:val="18"/>
              </w:rPr>
              <w:t>(</w:t>
            </w:r>
            <w:hyperlink r:id="rId16" w:history="1">
              <w:r w:rsidR="001A0A5B" w:rsidRPr="009B187B">
                <w:rPr>
                  <w:rStyle w:val="Hipercze"/>
                  <w:bCs/>
                  <w:szCs w:val="18"/>
                </w:rPr>
                <w:t>agnieszka.furmanczyk-zawiska@wum.edu.pl</w:t>
              </w:r>
            </w:hyperlink>
            <w:r w:rsidRPr="009B187B">
              <w:rPr>
                <w:bCs/>
                <w:color w:val="auto"/>
                <w:szCs w:val="18"/>
              </w:rPr>
              <w:t>), dr n. med. Olga Rostkowska (olga.rostkowska@wum.edu.pl</w:t>
            </w:r>
            <w:r w:rsidR="00FE02E8" w:rsidRPr="009B187B">
              <w:rPr>
                <w:bCs/>
                <w:color w:val="auto"/>
                <w:szCs w:val="18"/>
              </w:rPr>
              <w:t>)</w:t>
            </w:r>
          </w:p>
          <w:p w14:paraId="7F5B29EF" w14:textId="77777777" w:rsidR="00C63CA9" w:rsidRPr="009B187B" w:rsidRDefault="00C63CA9" w:rsidP="00C717C4">
            <w:pPr>
              <w:spacing w:after="0" w:line="240" w:lineRule="auto"/>
              <w:ind w:left="0" w:right="235" w:firstLine="0"/>
              <w:rPr>
                <w:bCs/>
                <w:color w:val="auto"/>
                <w:szCs w:val="18"/>
              </w:rPr>
            </w:pPr>
          </w:p>
          <w:p w14:paraId="6764B8CC" w14:textId="77777777" w:rsidR="00C63CA9" w:rsidRPr="009B187B" w:rsidRDefault="00C63CA9" w:rsidP="00C717C4">
            <w:pPr>
              <w:spacing w:after="0" w:line="259" w:lineRule="auto"/>
              <w:ind w:left="0" w:right="235" w:firstLine="0"/>
              <w:rPr>
                <w:color w:val="auto"/>
                <w:szCs w:val="18"/>
              </w:rPr>
            </w:pPr>
            <w:r w:rsidRPr="009B187B">
              <w:rPr>
                <w:bCs/>
                <w:color w:val="auto"/>
                <w:szCs w:val="18"/>
              </w:rPr>
              <w:t>szczegółowe informacje dotyczące planów i organizacji zajęć znajdują się na stronie internetowej kliniki: http://klinikamedycynytransplantacyjnej.wum.edu.pl/</w:t>
            </w:r>
          </w:p>
        </w:tc>
      </w:tr>
    </w:tbl>
    <w:p w14:paraId="70A49868" w14:textId="77777777" w:rsidR="0098412F" w:rsidRDefault="0098412F" w:rsidP="0098412F">
      <w:pPr>
        <w:spacing w:before="120" w:after="0" w:line="259" w:lineRule="auto"/>
        <w:ind w:left="0" w:firstLine="0"/>
        <w:jc w:val="center"/>
        <w:rPr>
          <w:color w:val="auto"/>
          <w:sz w:val="16"/>
          <w:szCs w:val="16"/>
        </w:rPr>
      </w:pPr>
    </w:p>
    <w:p w14:paraId="40B0F153" w14:textId="017E9847" w:rsidR="00F016D9" w:rsidRPr="0098412F" w:rsidRDefault="009700DE" w:rsidP="0098412F">
      <w:pPr>
        <w:spacing w:before="120" w:after="0" w:line="259" w:lineRule="auto"/>
        <w:ind w:left="0" w:firstLine="0"/>
        <w:jc w:val="center"/>
        <w:rPr>
          <w:i/>
          <w:iCs/>
          <w:color w:val="auto"/>
          <w:sz w:val="16"/>
          <w:szCs w:val="16"/>
        </w:rPr>
      </w:pPr>
      <w:r>
        <w:rPr>
          <w:noProof/>
          <w:color w:val="auto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3144B9" wp14:editId="12B56761">
                <wp:simplePos x="0" y="0"/>
                <wp:positionH relativeFrom="column">
                  <wp:posOffset>-92075</wp:posOffset>
                </wp:positionH>
                <wp:positionV relativeFrom="paragraph">
                  <wp:posOffset>1042035</wp:posOffset>
                </wp:positionV>
                <wp:extent cx="6572250" cy="567055"/>
                <wp:effectExtent l="0" t="0" r="0" b="508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DF72" w14:textId="77777777" w:rsidR="00C174A8" w:rsidRPr="008E78CF" w:rsidRDefault="00C174A8" w:rsidP="00C174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E78CF">
                              <w:rPr>
                                <w:b/>
                                <w:bCs/>
                              </w:rPr>
                              <w:t>UWAGA</w:t>
                            </w:r>
                          </w:p>
                          <w:p w14:paraId="6B0AFC5E" w14:textId="77777777" w:rsidR="003A2874" w:rsidRDefault="00C174A8" w:rsidP="00C174A8">
                            <w:pPr>
                              <w:jc w:val="center"/>
                            </w:pPr>
                            <w:r>
                              <w:t xml:space="preserve">Końcowe 10 minut ostatnich zajęć w bloku/semestrze/roku należy przeznaczyć na wypełnienie przez studentów </w:t>
                            </w:r>
                            <w:r>
                              <w:br/>
                              <w:t>Ankiety Oceny Zajęć i Nauczycieli Akademickich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3144B9" id="_x0000_s1027" type="#_x0000_t202" style="position:absolute;left:0;text-align:left;margin-left:-7.25pt;margin-top:82.05pt;width:517.5pt;height:44.6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">
                <v:textbox style="mso-fit-shape-to-text:t">
                  <w:txbxContent>
                    <w:p w14:paraId="3C6ADF72" w14:textId="77777777" w:rsidR="00C174A8" w:rsidRPr="008E78CF" w:rsidRDefault="00C174A8" w:rsidP="00C174A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E78CF">
                        <w:rPr>
                          <w:b/>
                          <w:bCs/>
                        </w:rPr>
                        <w:t>UWAGA</w:t>
                      </w:r>
                    </w:p>
                    <w:p w14:paraId="6B0AFC5E" w14:textId="77777777" w:rsidR="003A2874" w:rsidRDefault="00C174A8" w:rsidP="00C174A8">
                      <w:pPr>
                        <w:jc w:val="center"/>
                      </w:pPr>
                      <w:r>
                        <w:t xml:space="preserve">Końcowe 10 minut ostatnich zajęć w bloku/semestrze/roku należy przeznaczyć na wypełnienie przez studentów </w:t>
                      </w:r>
                      <w:r>
                        <w:br/>
                        <w:t>Ankiety Oceny Zajęć i Nauczycieli Akademickich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412F">
        <w:rPr>
          <w:color w:val="auto"/>
          <w:sz w:val="16"/>
          <w:szCs w:val="16"/>
        </w:rPr>
        <w:t>„</w:t>
      </w:r>
      <w:r w:rsidR="00382A13" w:rsidRPr="0098412F">
        <w:rPr>
          <w:i/>
          <w:iCs/>
          <w:color w:val="auto"/>
          <w:szCs w:val="18"/>
        </w:rPr>
        <w:t>Prawa majątkowe, w tym autorskie, do sylabusa przysługują WUM. Sylabus może być wykorzystywany dla celów związanych z kształceniem na studiach odbywanych w WUM. Korzystanie z sylabusa w innych celach wymaga zgody WUM.</w:t>
      </w:r>
      <w:r w:rsidR="0098412F" w:rsidRPr="0098412F">
        <w:rPr>
          <w:i/>
          <w:iCs/>
          <w:color w:val="auto"/>
          <w:szCs w:val="18"/>
        </w:rPr>
        <w:t>”</w:t>
      </w:r>
    </w:p>
    <w:sectPr w:rsidR="00F016D9" w:rsidRPr="0098412F" w:rsidSect="00E165E7">
      <w:footerReference w:type="even" r:id="rId17"/>
      <w:footerReference w:type="default" r:id="rId18"/>
      <w:footerReference w:type="first" r:id="rId19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9376B" w14:textId="77777777" w:rsidR="00426DEF" w:rsidRDefault="00426DEF">
      <w:pPr>
        <w:spacing w:after="0" w:line="240" w:lineRule="auto"/>
      </w:pPr>
      <w:r>
        <w:separator/>
      </w:r>
    </w:p>
  </w:endnote>
  <w:endnote w:type="continuationSeparator" w:id="0">
    <w:p w14:paraId="456F96C2" w14:textId="77777777" w:rsidR="00426DEF" w:rsidRDefault="0042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4780" w14:textId="030C2069" w:rsidR="00181CEC" w:rsidRDefault="009700DE">
    <w:pPr>
      <w:spacing w:after="0" w:line="259" w:lineRule="auto"/>
      <w:ind w:left="0" w:right="-23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DCECF90" wp14:editId="4F417FDD">
              <wp:simplePos x="0" y="0"/>
              <wp:positionH relativeFrom="page">
                <wp:posOffset>539750</wp:posOffset>
              </wp:positionH>
              <wp:positionV relativeFrom="page">
                <wp:posOffset>9998710</wp:posOffset>
              </wp:positionV>
              <wp:extent cx="6480175" cy="9525"/>
              <wp:effectExtent l="6350" t="6985" r="9525" b="2540"/>
              <wp:wrapSquare wrapText="bothSides"/>
              <wp:docPr id="1019640242" name="Group 36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9525"/>
                        <a:chOff x="0" y="0"/>
                        <a:chExt cx="64800" cy="95"/>
                      </a:xfrm>
                    </wpg:grpSpPr>
                    <wps:wsp>
                      <wps:cNvPr id="1000553911" name="Shape 3625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" cy="0"/>
                        </a:xfrm>
                        <a:custGeom>
                          <a:avLst/>
                          <a:gdLst>
                            <a:gd name="T0" fmla="*/ 6480049 w 6480049"/>
                            <a:gd name="T1" fmla="*/ 0 w 6480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AAAAA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FA09D24" id="Group 36256" o:spid="_x0000_s1026" style="position:absolute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zH2O9+sCAADA&#10;BgAADgAAAAAAAAAAAAAAAAAuAgAAZHJzL2Uyb0RvYy54bWxQSwECLQAUAAYACAAAACEAn5N5geIA&#10;AAANAQAADwAAAAAAAAAAAAAAAABFBQAAZHJzL2Rvd25yZXYueG1sUEsFBgAAAAAEAAQA8wAAAFQG&#10;AAAAAA==&#10;">
    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" path="m6480049,l,e" filled="f" fillcolor="black" strokecolor="#aaa">
                <v:fill opacity="0"/>
                <v:stroke miterlimit="10" joinstyle="miter"/>
                <v:path o:connecttype="custom" o:connectlocs="64800,0;0,0" o:connectangles="0,0"/>
              </v:shape>
              <w10:wrap type="square" anchorx="page" anchory="page"/>
            </v:group>
          </w:pict>
        </mc:Fallback>
      </mc:AlternateContent>
    </w:r>
    <w:r w:rsidR="00C52782">
      <w:fldChar w:fldCharType="begin"/>
    </w:r>
    <w:r w:rsidR="00181CEC">
      <w:instrText xml:space="preserve"> PAGE   \* MERGEFORMAT </w:instrText>
    </w:r>
    <w:r w:rsidR="00C52782">
      <w:fldChar w:fldCharType="separate"/>
    </w:r>
    <w:r w:rsidR="00181CEC">
      <w:rPr>
        <w:sz w:val="22"/>
      </w:rPr>
      <w:t>1</w:t>
    </w:r>
    <w:r w:rsidR="00C52782">
      <w:rPr>
        <w:sz w:val="22"/>
      </w:rPr>
      <w:fldChar w:fldCharType="end"/>
    </w:r>
    <w:r w:rsidR="00181CEC">
      <w:rPr>
        <w:sz w:val="22"/>
      </w:rPr>
      <w:t xml:space="preserve"> / </w:t>
    </w:r>
    <w:r w:rsidR="00426DEF">
      <w:fldChar w:fldCharType="begin"/>
    </w:r>
    <w:r w:rsidR="00426DEF">
      <w:instrText xml:space="preserve"> NUMPAGES   \* MERGEFORMAT </w:instrText>
    </w:r>
    <w:r w:rsidR="00426DEF">
      <w:fldChar w:fldCharType="separate"/>
    </w:r>
    <w:r w:rsidR="00AF4894" w:rsidRPr="00AF4894">
      <w:rPr>
        <w:noProof/>
        <w:sz w:val="22"/>
      </w:rPr>
      <w:t>6</w:t>
    </w:r>
    <w:r w:rsidR="00426DEF">
      <w:rPr>
        <w:noProof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976F4" w14:textId="0ECA64A1" w:rsidR="00181CEC" w:rsidRDefault="009700DE">
    <w:pPr>
      <w:spacing w:after="0" w:line="259" w:lineRule="auto"/>
      <w:ind w:left="0" w:right="-23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FD85A8" wp14:editId="652084DF">
              <wp:simplePos x="0" y="0"/>
              <wp:positionH relativeFrom="page">
                <wp:posOffset>539750</wp:posOffset>
              </wp:positionH>
              <wp:positionV relativeFrom="page">
                <wp:posOffset>9998710</wp:posOffset>
              </wp:positionV>
              <wp:extent cx="6480175" cy="9525"/>
              <wp:effectExtent l="6350" t="6985" r="9525" b="2540"/>
              <wp:wrapSquare wrapText="bothSides"/>
              <wp:docPr id="1178173938" name="Group 36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9525"/>
                        <a:chOff x="0" y="0"/>
                        <a:chExt cx="64800" cy="95"/>
                      </a:xfrm>
                    </wpg:grpSpPr>
                    <wps:wsp>
                      <wps:cNvPr id="776663112" name="Shape 3624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" cy="0"/>
                        </a:xfrm>
                        <a:custGeom>
                          <a:avLst/>
                          <a:gdLst>
                            <a:gd name="T0" fmla="*/ 6480049 w 6480049"/>
                            <a:gd name="T1" fmla="*/ 0 w 6480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AAAAA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2F8B664" id="Group 36246" o:spid="_x0000_s1026" style="position:absolute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1oypC6gIAAL8G&#10;AAAOAAAAAAAAAAAAAAAAAC4CAABkcnMvZTJvRG9jLnhtbFBLAQItABQABgAIAAAAIQCfk3mB4gAA&#10;AA0BAAAPAAAAAAAAAAAAAAAAAEQFAABkcnMvZG93bnJldi54bWxQSwUGAAAAAAQABADzAAAAUwYA&#10;AAAA&#10;">
              <v:shape id="Shape 3624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" path="m6480049,l,e" filled="f" fillcolor="black" strokecolor="#aaa">
                <v:fill opacity="0"/>
                <v:stroke miterlimit="10" joinstyle="miter"/>
                <v:path o:connecttype="custom" o:connectlocs="64800,0;0,0" o:connectangles="0,0"/>
              </v:shape>
              <w10:wrap type="square" anchorx="page" anchory="page"/>
            </v:group>
          </w:pict>
        </mc:Fallback>
      </mc:AlternateContent>
    </w:r>
    <w:r w:rsidR="00C52782">
      <w:fldChar w:fldCharType="begin"/>
    </w:r>
    <w:r w:rsidR="00181CEC">
      <w:instrText xml:space="preserve"> PAGE   \* MERGEFORMAT </w:instrText>
    </w:r>
    <w:r w:rsidR="00C52782">
      <w:fldChar w:fldCharType="separate"/>
    </w:r>
    <w:r w:rsidR="00104565" w:rsidRPr="00104565">
      <w:rPr>
        <w:noProof/>
        <w:sz w:val="22"/>
      </w:rPr>
      <w:t>4</w:t>
    </w:r>
    <w:r w:rsidR="00C52782">
      <w:rPr>
        <w:sz w:val="22"/>
      </w:rPr>
      <w:fldChar w:fldCharType="end"/>
    </w:r>
    <w:r w:rsidR="00181CEC">
      <w:rPr>
        <w:sz w:val="22"/>
      </w:rPr>
      <w:t xml:space="preserve"> / </w:t>
    </w:r>
    <w:r w:rsidR="00426DEF">
      <w:fldChar w:fldCharType="begin"/>
    </w:r>
    <w:r w:rsidR="00426DEF">
      <w:instrText xml:space="preserve"> NUMPAGES   \* MERGEFORMAT </w:instrText>
    </w:r>
    <w:r w:rsidR="00426DEF">
      <w:fldChar w:fldCharType="separate"/>
    </w:r>
    <w:r w:rsidR="00104565" w:rsidRPr="00104565">
      <w:rPr>
        <w:noProof/>
        <w:sz w:val="22"/>
      </w:rPr>
      <w:t>6</w:t>
    </w:r>
    <w:r w:rsidR="00426DEF">
      <w:rPr>
        <w:noProof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D4839" w14:textId="527EA2AB" w:rsidR="00181CEC" w:rsidRDefault="009700DE">
    <w:pPr>
      <w:spacing w:after="0" w:line="259" w:lineRule="auto"/>
      <w:ind w:left="0" w:right="-23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FD364E" wp14:editId="6B4B365D">
              <wp:simplePos x="0" y="0"/>
              <wp:positionH relativeFrom="page">
                <wp:posOffset>539750</wp:posOffset>
              </wp:positionH>
              <wp:positionV relativeFrom="page">
                <wp:posOffset>9998710</wp:posOffset>
              </wp:positionV>
              <wp:extent cx="6480175" cy="9525"/>
              <wp:effectExtent l="6350" t="6985" r="9525" b="2540"/>
              <wp:wrapSquare wrapText="bothSides"/>
              <wp:docPr id="1745248624" name="Group 36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9525"/>
                        <a:chOff x="0" y="0"/>
                        <a:chExt cx="64800" cy="95"/>
                      </a:xfrm>
                    </wpg:grpSpPr>
                    <wps:wsp>
                      <wps:cNvPr id="1770812658" name="Shape 362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" cy="0"/>
                        </a:xfrm>
                        <a:custGeom>
                          <a:avLst/>
                          <a:gdLst>
                            <a:gd name="T0" fmla="*/ 6480049 w 6480049"/>
                            <a:gd name="T1" fmla="*/ 0 w 6480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AAAAA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F74945D" id="Group 36236" o:spid="_x0000_s1026" style="position:absolute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P84mI+sCAADA&#10;BgAADgAAAAAAAAAAAAAAAAAuAgAAZHJzL2Uyb0RvYy54bWxQSwECLQAUAAYACAAAACEAn5N5geIA&#10;AAANAQAADwAAAAAAAAAAAAAAAABFBQAAZHJzL2Rvd25yZXYueG1sUEsFBgAAAAAEAAQA8wAAAFQG&#10;AAAAAA==&#10;">
              <v:shape id="Shape 3623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" path="m6480049,l,e" filled="f" fillcolor="black" strokecolor="#aaa">
                <v:fill opacity="0"/>
                <v:stroke miterlimit="10" joinstyle="miter"/>
                <v:path o:connecttype="custom" o:connectlocs="64800,0;0,0" o:connectangles="0,0"/>
              </v:shape>
              <w10:wrap type="square" anchorx="page" anchory="page"/>
            </v:group>
          </w:pict>
        </mc:Fallback>
      </mc:AlternateContent>
    </w:r>
    <w:r w:rsidR="00C52782">
      <w:fldChar w:fldCharType="begin"/>
    </w:r>
    <w:r w:rsidR="00181CEC">
      <w:instrText xml:space="preserve"> PAGE   \* MERGEFORMAT </w:instrText>
    </w:r>
    <w:r w:rsidR="00C52782">
      <w:fldChar w:fldCharType="separate"/>
    </w:r>
    <w:r w:rsidR="00181CEC">
      <w:rPr>
        <w:sz w:val="22"/>
      </w:rPr>
      <w:t>1</w:t>
    </w:r>
    <w:r w:rsidR="00C52782">
      <w:rPr>
        <w:sz w:val="22"/>
      </w:rPr>
      <w:fldChar w:fldCharType="end"/>
    </w:r>
    <w:r w:rsidR="00181CEC">
      <w:rPr>
        <w:sz w:val="22"/>
      </w:rPr>
      <w:t xml:space="preserve"> / </w:t>
    </w:r>
    <w:r w:rsidR="00426DEF">
      <w:fldChar w:fldCharType="begin"/>
    </w:r>
    <w:r w:rsidR="00426DEF">
      <w:instrText xml:space="preserve"> NUMPAGES   \* MERGEFORMAT </w:instrText>
    </w:r>
    <w:r w:rsidR="00426DEF">
      <w:fldChar w:fldCharType="separate"/>
    </w:r>
    <w:r w:rsidR="00AF4894" w:rsidRPr="00AF4894">
      <w:rPr>
        <w:noProof/>
        <w:sz w:val="22"/>
      </w:rPr>
      <w:t>6</w:t>
    </w:r>
    <w:r w:rsidR="00426DEF">
      <w:rPr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F035" w14:textId="77777777" w:rsidR="00426DEF" w:rsidRDefault="00426DEF">
      <w:pPr>
        <w:spacing w:after="0" w:line="240" w:lineRule="auto"/>
      </w:pPr>
      <w:r>
        <w:separator/>
      </w:r>
    </w:p>
  </w:footnote>
  <w:footnote w:type="continuationSeparator" w:id="0">
    <w:p w14:paraId="707A0C75" w14:textId="77777777" w:rsidR="00426DEF" w:rsidRDefault="00426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14B47"/>
    <w:multiLevelType w:val="hybridMultilevel"/>
    <w:tmpl w:val="9280AE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4F6FD7"/>
    <w:multiLevelType w:val="multilevel"/>
    <w:tmpl w:val="98EAD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AA3B94"/>
    <w:multiLevelType w:val="hybridMultilevel"/>
    <w:tmpl w:val="CA00E160"/>
    <w:lvl w:ilvl="0" w:tplc="0415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4" w15:restartNumberingAfterBreak="0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467C0"/>
    <w:multiLevelType w:val="hybridMultilevel"/>
    <w:tmpl w:val="FFDE7E1A"/>
    <w:lvl w:ilvl="0" w:tplc="3BCA0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4C"/>
    <w:rsid w:val="00014630"/>
    <w:rsid w:val="000417C6"/>
    <w:rsid w:val="00042B01"/>
    <w:rsid w:val="00047AB6"/>
    <w:rsid w:val="000764DA"/>
    <w:rsid w:val="000825E9"/>
    <w:rsid w:val="000A61A5"/>
    <w:rsid w:val="000C639F"/>
    <w:rsid w:val="000E7357"/>
    <w:rsid w:val="000F76A3"/>
    <w:rsid w:val="00104565"/>
    <w:rsid w:val="00133592"/>
    <w:rsid w:val="00136E56"/>
    <w:rsid w:val="00141A71"/>
    <w:rsid w:val="00160769"/>
    <w:rsid w:val="00181CEC"/>
    <w:rsid w:val="001868D9"/>
    <w:rsid w:val="00187E0B"/>
    <w:rsid w:val="001A0A5B"/>
    <w:rsid w:val="001B4491"/>
    <w:rsid w:val="001C78B8"/>
    <w:rsid w:val="001E63CB"/>
    <w:rsid w:val="001F028B"/>
    <w:rsid w:val="002066C4"/>
    <w:rsid w:val="002453B1"/>
    <w:rsid w:val="002A1FA6"/>
    <w:rsid w:val="002F3B26"/>
    <w:rsid w:val="0033275B"/>
    <w:rsid w:val="0035040A"/>
    <w:rsid w:val="00382A13"/>
    <w:rsid w:val="003A2874"/>
    <w:rsid w:val="003B0E80"/>
    <w:rsid w:val="003B5F5B"/>
    <w:rsid w:val="003B62B6"/>
    <w:rsid w:val="003F0D57"/>
    <w:rsid w:val="00417C37"/>
    <w:rsid w:val="00422398"/>
    <w:rsid w:val="00426DEF"/>
    <w:rsid w:val="00427F40"/>
    <w:rsid w:val="004448F5"/>
    <w:rsid w:val="00470E8F"/>
    <w:rsid w:val="00476558"/>
    <w:rsid w:val="00477321"/>
    <w:rsid w:val="00493CA0"/>
    <w:rsid w:val="004D67E3"/>
    <w:rsid w:val="00564C69"/>
    <w:rsid w:val="005818F5"/>
    <w:rsid w:val="00582F7A"/>
    <w:rsid w:val="00590D10"/>
    <w:rsid w:val="005944D4"/>
    <w:rsid w:val="005E13AC"/>
    <w:rsid w:val="006364FC"/>
    <w:rsid w:val="0064087A"/>
    <w:rsid w:val="006954B2"/>
    <w:rsid w:val="006A442B"/>
    <w:rsid w:val="006B012B"/>
    <w:rsid w:val="006B1957"/>
    <w:rsid w:val="006C524C"/>
    <w:rsid w:val="006D018B"/>
    <w:rsid w:val="006E602A"/>
    <w:rsid w:val="00724BB4"/>
    <w:rsid w:val="00724F33"/>
    <w:rsid w:val="00732CF5"/>
    <w:rsid w:val="007355FD"/>
    <w:rsid w:val="00784707"/>
    <w:rsid w:val="00792FD5"/>
    <w:rsid w:val="00797FF6"/>
    <w:rsid w:val="0082032C"/>
    <w:rsid w:val="00861D21"/>
    <w:rsid w:val="008714CF"/>
    <w:rsid w:val="008829C2"/>
    <w:rsid w:val="008A2F0E"/>
    <w:rsid w:val="008A3E13"/>
    <w:rsid w:val="008B2B9D"/>
    <w:rsid w:val="008D5F30"/>
    <w:rsid w:val="008E592D"/>
    <w:rsid w:val="00900EC6"/>
    <w:rsid w:val="00901188"/>
    <w:rsid w:val="009700DE"/>
    <w:rsid w:val="0098412F"/>
    <w:rsid w:val="009A1696"/>
    <w:rsid w:val="009A1FED"/>
    <w:rsid w:val="009B187B"/>
    <w:rsid w:val="009B62DF"/>
    <w:rsid w:val="009B791E"/>
    <w:rsid w:val="009E635F"/>
    <w:rsid w:val="009F6016"/>
    <w:rsid w:val="00A3096F"/>
    <w:rsid w:val="00A42ACC"/>
    <w:rsid w:val="00A63CE6"/>
    <w:rsid w:val="00A63F29"/>
    <w:rsid w:val="00A97D1F"/>
    <w:rsid w:val="00AB674C"/>
    <w:rsid w:val="00AD2F54"/>
    <w:rsid w:val="00AF4894"/>
    <w:rsid w:val="00AF56A6"/>
    <w:rsid w:val="00B36F0A"/>
    <w:rsid w:val="00B40647"/>
    <w:rsid w:val="00B5341A"/>
    <w:rsid w:val="00B5568B"/>
    <w:rsid w:val="00B8221A"/>
    <w:rsid w:val="00B93718"/>
    <w:rsid w:val="00B96161"/>
    <w:rsid w:val="00B973EC"/>
    <w:rsid w:val="00BB07DC"/>
    <w:rsid w:val="00BB23E6"/>
    <w:rsid w:val="00BF74E9"/>
    <w:rsid w:val="00BF7BFD"/>
    <w:rsid w:val="00C01834"/>
    <w:rsid w:val="00C174A8"/>
    <w:rsid w:val="00C24D59"/>
    <w:rsid w:val="00C52782"/>
    <w:rsid w:val="00C5698B"/>
    <w:rsid w:val="00C63CA9"/>
    <w:rsid w:val="00C717C4"/>
    <w:rsid w:val="00C92ECE"/>
    <w:rsid w:val="00CA13A0"/>
    <w:rsid w:val="00CA3ACF"/>
    <w:rsid w:val="00D147A3"/>
    <w:rsid w:val="00D24359"/>
    <w:rsid w:val="00D320E0"/>
    <w:rsid w:val="00D51CBF"/>
    <w:rsid w:val="00D56CEB"/>
    <w:rsid w:val="00D770FA"/>
    <w:rsid w:val="00D928FC"/>
    <w:rsid w:val="00D93A54"/>
    <w:rsid w:val="00DC113B"/>
    <w:rsid w:val="00DC6A53"/>
    <w:rsid w:val="00DD67C5"/>
    <w:rsid w:val="00DE1DD2"/>
    <w:rsid w:val="00DF679B"/>
    <w:rsid w:val="00E07CB2"/>
    <w:rsid w:val="00E165E7"/>
    <w:rsid w:val="00E55362"/>
    <w:rsid w:val="00E6064C"/>
    <w:rsid w:val="00E817B4"/>
    <w:rsid w:val="00E8330C"/>
    <w:rsid w:val="00E93D10"/>
    <w:rsid w:val="00EB4E6F"/>
    <w:rsid w:val="00ED6668"/>
    <w:rsid w:val="00EE450C"/>
    <w:rsid w:val="00EE6DD6"/>
    <w:rsid w:val="00EF1F36"/>
    <w:rsid w:val="00F016D9"/>
    <w:rsid w:val="00F21A45"/>
    <w:rsid w:val="00F23FFA"/>
    <w:rsid w:val="00F27E0F"/>
    <w:rsid w:val="00F76664"/>
    <w:rsid w:val="00FC2D6C"/>
    <w:rsid w:val="00FE0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43978"/>
  <w15:docId w15:val="{4856D4AA-AF10-4ADD-9D40-D3FB862C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E93D10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E93D10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E93D10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E93D10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E93D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63C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olanta.gozdowska@wum.edu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ominika.deborska-materkowska@wum.edu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agnieszka.furmanczyk-zawiska@wum.edu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ciej.kosieradzki@wum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olanta.gozdowska@wum.edu.pl" TargetMode="External"/><Relationship Id="rId10" Type="http://schemas.openxmlformats.org/officeDocument/2006/relationships/hyperlink" Target="mailto:krzysztof.mucha@wum.edu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klinikamedycynytransplantacyjnej.wum.edu.pl/" TargetMode="External"/><Relationship Id="rId14" Type="http://schemas.openxmlformats.org/officeDocument/2006/relationships/hyperlink" Target="mailto:jolanta.gozdowska@w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73ADA-3EB1-4EB1-85C9-972E133B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1927</Words>
  <Characters>11565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>Ministrerstwo Edukacji Narodowej</Company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Teresa Bączkowska</cp:lastModifiedBy>
  <cp:revision>2</cp:revision>
  <cp:lastPrinted>2025-09-02T07:34:00Z</cp:lastPrinted>
  <dcterms:created xsi:type="dcterms:W3CDTF">2026-08-10T11:12:00Z</dcterms:created>
  <dcterms:modified xsi:type="dcterms:W3CDTF">2026-08-10T11:12:00Z</dcterms:modified>
</cp:coreProperties>
</file>