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131585A" w14:textId="1043D089" w:rsidR="00C01834" w:rsidRPr="003F2DE8" w:rsidRDefault="002770A2" w:rsidP="00C92ECE">
      <w:pPr>
        <w:spacing w:after="34" w:line="253" w:lineRule="auto"/>
        <w:ind w:left="0" w:right="1015" w:firstLine="0"/>
        <w:rPr>
          <w:rFonts w:ascii="Calibri Light" w:hAnsi="Calibri Light" w:cs="Calibri Light"/>
          <w:color w:val="auto"/>
          <w:sz w:val="32"/>
          <w:szCs w:val="32"/>
          <w:lang w:val="en-US"/>
        </w:rPr>
      </w:pPr>
      <w:r w:rsidRPr="003F2DE8">
        <w:rPr>
          <w:rFonts w:ascii="Calibri Light" w:hAnsi="Calibri Light" w:cs="Calibri Light"/>
          <w:noProof/>
          <w:color w:val="auto"/>
          <w:sz w:val="32"/>
          <w:szCs w:val="32"/>
        </w:rPr>
        <mc:AlternateContent>
          <mc:Choice Requires="wps">
            <w:drawing>
              <wp:anchor distT="45720" distB="45720" distL="114300" distR="114300" simplePos="0" relativeHeight="251661312" behindDoc="0" locked="0" layoutInCell="1" allowOverlap="1" wp14:anchorId="7E6D268E" wp14:editId="3A43E90A">
                <wp:simplePos x="0" y="0"/>
                <wp:positionH relativeFrom="column">
                  <wp:posOffset>1815465</wp:posOffset>
                </wp:positionH>
                <wp:positionV relativeFrom="paragraph">
                  <wp:posOffset>8236</wp:posOffset>
                </wp:positionV>
                <wp:extent cx="4584065" cy="884555"/>
                <wp:effectExtent l="0" t="0" r="26035" b="10795"/>
                <wp:wrapSquare wrapText="bothSides"/>
                <wp:docPr id="5239363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884555"/>
                        </a:xfrm>
                        <a:prstGeom prst="rect">
                          <a:avLst/>
                        </a:prstGeom>
                        <a:solidFill>
                          <a:srgbClr val="FFFFFF"/>
                        </a:solidFill>
                        <a:ln w="9525">
                          <a:solidFill>
                            <a:srgbClr val="000000"/>
                          </a:solidFill>
                          <a:miter lim="800000"/>
                          <a:headEnd/>
                          <a:tailEnd/>
                        </a:ln>
                      </wps:spPr>
                      <wps:txbx>
                        <w:txbxContent>
                          <w:p w14:paraId="0EB2B12B" w14:textId="2BD2F62C" w:rsidR="00D92C74" w:rsidRPr="00AD2404" w:rsidRDefault="00D92C74" w:rsidP="00AD2404">
                            <w:pPr>
                              <w:pStyle w:val="Zawartoramki"/>
                              <w:jc w:val="center"/>
                              <w:rPr>
                                <w:rFonts w:ascii="Calibri Light" w:hAnsi="Calibri Light" w:cs="Calibri Light"/>
                                <w:iCs/>
                                <w:lang w:val="en-US"/>
                              </w:rPr>
                            </w:pPr>
                            <w:r w:rsidRPr="00AD2404">
                              <w:rPr>
                                <w:rFonts w:ascii="Calibri Light" w:hAnsi="Calibri Light" w:cs="Calibri Light"/>
                                <w:iCs/>
                                <w:sz w:val="32"/>
                                <w:szCs w:val="32"/>
                                <w:lang w:val="en-US"/>
                              </w:rPr>
                              <w:t>Internal Medicine – Nephrology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6D268E" id="_x0000_t202" coordsize="21600,21600" o:spt="202" path="m,l,21600r21600,l21600,xe">
                <v:stroke joinstyle="miter"/>
                <v:path gradientshapeok="t" o:connecttype="rect"/>
              </v:shapetype>
              <v:shape id="Pole tekstowe 2" o:spid="_x0000_s1026" type="#_x0000_t202" style="position:absolute;margin-left:142.95pt;margin-top:.65pt;width:360.95pt;height:69.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6pEQIAACEEAAAOAAAAZHJzL2Uyb0RvYy54bWysU9tu2zAMfR+wfxD0vtgJ7C414hRdugwD&#10;um5Atw9QZDkWJosepcTOvn6U7KbZ7WWYHgRRpI7Iw8PVzdAadlToNNiSz2cpZ8pKqLTdl/zL5+2r&#10;JWfOC1sJA1aV/KQcv1m/fLHqu0ItoAFTKWQEYl3RdyVvvO+KJHGyUa1wM+iUJWcN2ApPJu6TCkVP&#10;6K1JFml6lfSAVYcglXN0ezc6+Tri17WS/mNdO+WZKTnl5uOOcd+FPVmvRLFH0TVaTmmIf8iiFdrS&#10;p2eoO+EFO6D+DarVEsFB7WcS2gTqWksVa6Bq5ukv1Tw2olOxFiLHdWea3P+DlQ/Hx+4TMj+8gYEa&#10;GItw3T3Ir45Z2DTC7tUtIvSNEhV9PA+UJX3niulpoNoVLoDs+g9QUZPFwUMEGmpsAytUJyN0asDp&#10;TLoaPJN0meXLLL3KOZPkWy6zPM/jF6J4et2h8+8UtCwcSo7U1IgujvfOh2xE8RQSPnNgdLXVxkQD&#10;97uNQXYUJIBtXBP6T2HGsr7k1/kiHwn4K0Qa158gWu1JyUa3VMU5SBSBtre2ijrzQpvxTCkbO/EY&#10;qBtJ9MNuoMDA5w6qEzGKMCqWJowODeB3znpSa8ndt4NAxZl5b6kr1/MsC/KORpa/XpCBl57dpUdY&#10;SVAllx45G42Nj0MRKLNwS/2rdaT2OZcpW9JhZHyamSD0SztGPU/2+gcAAAD//wMAUEsDBBQABgAI&#10;AAAAIQAmRyE84AAAAA8BAAAPAAAAZHJzL2Rvd25yZXYueG1sTI9PT8MwDMXvSHyHyEjcWMKAsXVN&#10;p2oTxyEx0M5Z4rWF/FOTdeXb453YxbL1s5/fK1ejs2zAPnXBS3icCGDodTCdbyR8fb49zIGlrLxR&#10;NniU8IsJVtXtTakKE87+A4ddbhiJ+FQoCW3OseA86RadSpMQ0RM7ht6pTGPfcNOrM4k7y6dCzLhT&#10;nacPrYq4blH/7E5OwrbersV7P7g67o/fVkWtNzFJeX83bpZU6iWwjGP+v4BLBvIPFRk7hJM3iVkJ&#10;0/nLglYJPAG7cCFeKdCBumcxA16V/DpH9QcAAP//AwBQSwECLQAUAAYACAAAACEAtoM4kv4AAADh&#10;AQAAEwAAAAAAAAAAAAAAAAAAAAAAW0NvbnRlbnRfVHlwZXNdLnhtbFBLAQItABQABgAIAAAAIQA4&#10;/SH/1gAAAJQBAAALAAAAAAAAAAAAAAAAAC8BAABfcmVscy8ucmVsc1BLAQItABQABgAIAAAAIQCf&#10;UZ6pEQIAACEEAAAOAAAAAAAAAAAAAAAAAC4CAABkcnMvZTJvRG9jLnhtbFBLAQItABQABgAIAAAA&#10;IQAmRyE84AAAAA8BAAAPAAAAAAAAAAAAAAAAAGsEAABkcnMvZG93bnJldi54bWxQSwUGAAAAAAQA&#10;BADzAAAAeAUAAAAA&#10;">
                <v:textbox>
                  <w:txbxContent>
                    <w:p w14:paraId="0EB2B12B" w14:textId="2BD2F62C" w:rsidR="00D92C74" w:rsidRPr="00AD2404" w:rsidRDefault="00D92C74" w:rsidP="00AD2404">
                      <w:pPr>
                        <w:pStyle w:val="Zawartoramki"/>
                        <w:jc w:val="center"/>
                        <w:rPr>
                          <w:rFonts w:ascii="Calibri Light" w:hAnsi="Calibri Light" w:cs="Calibri Light"/>
                          <w:iCs/>
                          <w:lang w:val="en-US"/>
                        </w:rPr>
                      </w:pPr>
                      <w:r w:rsidRPr="00AD2404">
                        <w:rPr>
                          <w:rFonts w:ascii="Calibri Light" w:hAnsi="Calibri Light" w:cs="Calibri Light"/>
                          <w:iCs/>
                          <w:sz w:val="32"/>
                          <w:szCs w:val="32"/>
                          <w:lang w:val="en-US"/>
                        </w:rPr>
                        <w:t>Internal Medicine – Nephrology</w:t>
                      </w:r>
                    </w:p>
                  </w:txbxContent>
                </v:textbox>
                <w10:wrap type="square"/>
              </v:shape>
            </w:pict>
          </mc:Fallback>
        </mc:AlternateContent>
      </w:r>
      <w:r w:rsidR="00C92ECE" w:rsidRPr="003F2DE8">
        <w:rPr>
          <w:rFonts w:ascii="Calibri Light" w:hAnsi="Calibri Light" w:cs="Calibri Light"/>
          <w:noProof/>
          <w:color w:val="auto"/>
          <w:sz w:val="32"/>
          <w:szCs w:val="32"/>
        </w:rPr>
        <w:drawing>
          <wp:inline distT="0" distB="0" distL="0" distR="0" wp14:anchorId="3C9BB37F" wp14:editId="14A3BF69">
            <wp:extent cx="1011600" cy="1011600"/>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1600" cy="1011600"/>
                    </a:xfrm>
                    <a:prstGeom prst="rect">
                      <a:avLst/>
                    </a:prstGeom>
                    <a:noFill/>
                    <a:ln>
                      <a:noFill/>
                    </a:ln>
                  </pic:spPr>
                </pic:pic>
              </a:graphicData>
            </a:graphic>
          </wp:inline>
        </w:drawing>
      </w:r>
    </w:p>
    <w:p w14:paraId="7D173CFF" w14:textId="0EDC6501" w:rsidR="00C01834" w:rsidRPr="003F2DE8" w:rsidRDefault="00C01834" w:rsidP="00C01834">
      <w:pPr>
        <w:spacing w:after="103" w:line="259" w:lineRule="auto"/>
        <w:ind w:left="75" w:right="1416" w:firstLine="0"/>
        <w:jc w:val="right"/>
        <w:rPr>
          <w:color w:val="auto"/>
          <w:lang w:val="en-US"/>
        </w:rPr>
      </w:pPr>
    </w:p>
    <w:tbl>
      <w:tblPr>
        <w:tblStyle w:val="TableGrid"/>
        <w:tblW w:w="10190" w:type="dxa"/>
        <w:tblInd w:w="8" w:type="dxa"/>
        <w:tblCellMar>
          <w:top w:w="116" w:type="dxa"/>
          <w:left w:w="83" w:type="dxa"/>
          <w:right w:w="205" w:type="dxa"/>
        </w:tblCellMar>
        <w:tblLook w:val="04A0" w:firstRow="1" w:lastRow="0" w:firstColumn="1" w:lastColumn="0" w:noHBand="0" w:noVBand="1"/>
      </w:tblPr>
      <w:tblGrid>
        <w:gridCol w:w="3052"/>
        <w:gridCol w:w="7138"/>
      </w:tblGrid>
      <w:tr w:rsidR="009E635F" w:rsidRPr="003F2DE8" w14:paraId="0470020F" w14:textId="77777777" w:rsidTr="003F2DE8">
        <w:trPr>
          <w:trHeight w:val="510"/>
        </w:trPr>
        <w:tc>
          <w:tcPr>
            <w:tcW w:w="10190" w:type="dxa"/>
            <w:gridSpan w:val="2"/>
            <w:tcBorders>
              <w:top w:val="single" w:sz="6" w:space="0" w:color="AAAAAA"/>
              <w:left w:val="single" w:sz="6" w:space="0" w:color="AAAAAA"/>
              <w:bottom w:val="single" w:sz="6" w:space="0" w:color="AAAAAA"/>
              <w:right w:val="single" w:sz="6" w:space="0" w:color="AAAAAA"/>
            </w:tcBorders>
          </w:tcPr>
          <w:p w14:paraId="4A5D9D80" w14:textId="10C02A43" w:rsidR="009E635F" w:rsidRPr="003F2DE8" w:rsidRDefault="00003B0E" w:rsidP="003F2DE8">
            <w:pPr>
              <w:pStyle w:val="Akapitzlist"/>
              <w:numPr>
                <w:ilvl w:val="0"/>
                <w:numId w:val="1"/>
              </w:numPr>
              <w:spacing w:after="0" w:line="259" w:lineRule="auto"/>
              <w:rPr>
                <w:b/>
                <w:smallCaps/>
                <w:color w:val="auto"/>
                <w:sz w:val="24"/>
                <w:szCs w:val="24"/>
                <w:lang w:val="en-US"/>
              </w:rPr>
            </w:pPr>
            <w:r w:rsidRPr="003F2DE8">
              <w:rPr>
                <w:b/>
                <w:smallCaps/>
                <w:color w:val="auto"/>
                <w:sz w:val="24"/>
                <w:szCs w:val="24"/>
                <w:lang w:val="en-US"/>
              </w:rPr>
              <w:t>Imprint</w:t>
            </w:r>
          </w:p>
        </w:tc>
      </w:tr>
      <w:tr w:rsidR="00D92C74" w:rsidRPr="003F2DE8" w14:paraId="29DFFF33" w14:textId="77777777" w:rsidTr="00157F82">
        <w:trPr>
          <w:trHeight w:val="510"/>
        </w:trPr>
        <w:tc>
          <w:tcPr>
            <w:tcW w:w="3052" w:type="dxa"/>
            <w:tcBorders>
              <w:top w:val="single" w:sz="6" w:space="0" w:color="AAAAAA"/>
              <w:left w:val="single" w:sz="6" w:space="0" w:color="AAAAAA"/>
              <w:bottom w:val="single" w:sz="6" w:space="0" w:color="AAAAAA"/>
              <w:right w:val="single" w:sz="6" w:space="0" w:color="AAAAAA"/>
            </w:tcBorders>
          </w:tcPr>
          <w:p w14:paraId="32BB0B35" w14:textId="753C1C95" w:rsidR="00D92C74" w:rsidRPr="003F2DE8" w:rsidRDefault="00D92C74" w:rsidP="00D92C74">
            <w:pPr>
              <w:spacing w:after="0" w:line="259" w:lineRule="auto"/>
              <w:ind w:left="0" w:firstLine="0"/>
              <w:rPr>
                <w:b/>
                <w:color w:val="auto"/>
                <w:lang w:val="en-US"/>
              </w:rPr>
            </w:pPr>
            <w:r w:rsidRPr="003F2DE8">
              <w:rPr>
                <w:b/>
                <w:color w:val="auto"/>
                <w:lang w:val="en-US"/>
              </w:rPr>
              <w:t>Academic Year</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4CA9D1BC" w14:textId="713974B1" w:rsidR="00D92C74" w:rsidRPr="003F2DE8" w:rsidRDefault="00D92C74" w:rsidP="00D92C74">
            <w:pPr>
              <w:spacing w:after="0" w:line="259" w:lineRule="auto"/>
              <w:ind w:left="0" w:firstLine="0"/>
              <w:rPr>
                <w:color w:val="262626" w:themeColor="text1" w:themeTint="D9"/>
                <w:lang w:val="en-US"/>
              </w:rPr>
            </w:pPr>
            <w:r>
              <w:rPr>
                <w:rFonts w:cstheme="minorHAnsi"/>
                <w:color w:val="auto"/>
                <w:szCs w:val="18"/>
              </w:rPr>
              <w:t>202</w:t>
            </w:r>
            <w:r w:rsidR="00C53277">
              <w:rPr>
                <w:rFonts w:cstheme="minorHAnsi"/>
                <w:color w:val="auto"/>
                <w:szCs w:val="18"/>
              </w:rPr>
              <w:t>6</w:t>
            </w:r>
            <w:r>
              <w:rPr>
                <w:rFonts w:cstheme="minorHAnsi"/>
                <w:color w:val="auto"/>
                <w:szCs w:val="18"/>
              </w:rPr>
              <w:t>/202</w:t>
            </w:r>
            <w:r w:rsidR="00C53277">
              <w:rPr>
                <w:rFonts w:cstheme="minorHAnsi"/>
                <w:color w:val="auto"/>
                <w:szCs w:val="18"/>
              </w:rPr>
              <w:t>7</w:t>
            </w:r>
          </w:p>
        </w:tc>
      </w:tr>
      <w:tr w:rsidR="00D92C74" w:rsidRPr="003F2DE8" w14:paraId="20267CE8"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7F8C0DB3" w14:textId="04370639" w:rsidR="00D92C74" w:rsidRPr="003F2DE8" w:rsidRDefault="00D92C74" w:rsidP="00D92C74">
            <w:pPr>
              <w:spacing w:after="0" w:line="259" w:lineRule="auto"/>
              <w:ind w:left="0" w:firstLine="0"/>
              <w:rPr>
                <w:b/>
                <w:color w:val="auto"/>
                <w:lang w:val="en-US"/>
              </w:rPr>
            </w:pPr>
            <w:r w:rsidRPr="003F2DE8">
              <w:rPr>
                <w:b/>
                <w:color w:val="auto"/>
                <w:lang w:val="en-US"/>
              </w:rPr>
              <w:t>Department</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AF69107" w14:textId="21E85B81" w:rsidR="00D92C74" w:rsidRPr="003F2DE8" w:rsidRDefault="00D92C74" w:rsidP="00D92C74">
            <w:pPr>
              <w:spacing w:after="0" w:line="259" w:lineRule="auto"/>
              <w:ind w:left="0" w:firstLine="0"/>
              <w:rPr>
                <w:color w:val="262626" w:themeColor="text1" w:themeTint="D9"/>
                <w:lang w:val="en-US"/>
              </w:rPr>
            </w:pPr>
            <w:r>
              <w:rPr>
                <w:rFonts w:cstheme="minorHAnsi"/>
                <w:color w:val="002147"/>
                <w:szCs w:val="18"/>
              </w:rPr>
              <w:t>Faculty of Medicine</w:t>
            </w:r>
          </w:p>
        </w:tc>
      </w:tr>
      <w:tr w:rsidR="00D92C74" w:rsidRPr="003F2DE8" w14:paraId="4E6AAFC2"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7F928F11" w14:textId="7F98D027" w:rsidR="00D92C74" w:rsidRPr="003F2DE8" w:rsidRDefault="00D92C74" w:rsidP="00D92C74">
            <w:pPr>
              <w:spacing w:after="0" w:line="259" w:lineRule="auto"/>
              <w:ind w:left="0" w:firstLine="0"/>
              <w:rPr>
                <w:color w:val="auto"/>
                <w:lang w:val="en-US"/>
              </w:rPr>
            </w:pPr>
            <w:r w:rsidRPr="003F2DE8">
              <w:rPr>
                <w:b/>
                <w:color w:val="auto"/>
                <w:lang w:val="en-US"/>
              </w:rPr>
              <w:t>Field of study</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487879F" w14:textId="2EE359BF" w:rsidR="00D92C74" w:rsidRPr="00AD2404" w:rsidRDefault="00D92C74" w:rsidP="00D92C74">
            <w:pPr>
              <w:spacing w:after="0" w:line="259" w:lineRule="auto"/>
              <w:ind w:left="0" w:firstLine="0"/>
              <w:rPr>
                <w:bCs/>
                <w:color w:val="262626" w:themeColor="text1" w:themeTint="D9"/>
                <w:lang w:val="en-US"/>
              </w:rPr>
            </w:pPr>
            <w:r w:rsidRPr="00AD2404">
              <w:rPr>
                <w:rFonts w:cstheme="minorHAnsi"/>
                <w:bCs/>
                <w:color w:val="auto"/>
                <w:szCs w:val="18"/>
                <w:lang w:val="en-US"/>
              </w:rPr>
              <w:t>Medicine</w:t>
            </w:r>
          </w:p>
        </w:tc>
      </w:tr>
      <w:tr w:rsidR="00D92C74" w:rsidRPr="00D92C74" w14:paraId="183C2EC2"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6DE58CE0" w14:textId="62ABB7D4" w:rsidR="00D92C74" w:rsidRPr="003F2DE8" w:rsidRDefault="00D92C74" w:rsidP="00D92C74">
            <w:pPr>
              <w:spacing w:after="0" w:line="259" w:lineRule="auto"/>
              <w:ind w:left="0" w:right="-351" w:firstLine="0"/>
              <w:rPr>
                <w:b/>
                <w:color w:val="auto"/>
                <w:lang w:val="en-US"/>
              </w:rPr>
            </w:pPr>
            <w:r w:rsidRPr="003F2DE8">
              <w:rPr>
                <w:b/>
                <w:color w:val="auto"/>
                <w:lang w:val="en-US"/>
              </w:rPr>
              <w:t xml:space="preserve">Main scientific discipline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1A5A60B1" w14:textId="7DFAD5A9" w:rsidR="00D92C74" w:rsidRPr="003F2DE8" w:rsidRDefault="00D92C74" w:rsidP="00D92C74">
            <w:pPr>
              <w:spacing w:after="0" w:line="259" w:lineRule="auto"/>
              <w:ind w:left="0" w:right="-351" w:firstLine="0"/>
              <w:rPr>
                <w:b/>
                <w:color w:val="262626" w:themeColor="text1" w:themeTint="D9"/>
                <w:lang w:val="en-US"/>
              </w:rPr>
            </w:pPr>
            <w:r>
              <w:rPr>
                <w:rFonts w:cstheme="minorHAnsi"/>
                <w:bCs/>
                <w:color w:val="auto"/>
                <w:szCs w:val="18"/>
                <w:lang w:val="en-US"/>
              </w:rPr>
              <w:t>Medical Science</w:t>
            </w:r>
          </w:p>
        </w:tc>
      </w:tr>
      <w:tr w:rsidR="00D92C74" w:rsidRPr="003F2DE8" w14:paraId="71F9ED42"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57DA94C1" w14:textId="02C1AF4C" w:rsidR="00D92C74" w:rsidRPr="003F2DE8" w:rsidRDefault="00D92C74" w:rsidP="00D92C74">
            <w:pPr>
              <w:spacing w:after="0" w:line="259" w:lineRule="auto"/>
              <w:ind w:left="0" w:firstLine="0"/>
              <w:rPr>
                <w:color w:val="auto"/>
                <w:lang w:val="en-US"/>
              </w:rPr>
            </w:pPr>
            <w:r w:rsidRPr="003F2DE8">
              <w:rPr>
                <w:b/>
                <w:color w:val="auto"/>
                <w:lang w:val="en-US"/>
              </w:rPr>
              <w:t xml:space="preserve">Study Profile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7898681" w14:textId="588DD997" w:rsidR="00D92C74" w:rsidRPr="003F2DE8" w:rsidRDefault="00D92C74" w:rsidP="00D92C74">
            <w:pPr>
              <w:spacing w:after="0" w:line="259" w:lineRule="auto"/>
              <w:ind w:left="0" w:firstLine="0"/>
              <w:rPr>
                <w:color w:val="262626" w:themeColor="text1" w:themeTint="D9"/>
                <w:lang w:val="en-US"/>
              </w:rPr>
            </w:pPr>
            <w:r>
              <w:rPr>
                <w:rFonts w:cstheme="minorHAnsi"/>
                <w:color w:val="auto"/>
                <w:szCs w:val="18"/>
                <w:lang w:val="en-US"/>
              </w:rPr>
              <w:t>General academic</w:t>
            </w:r>
          </w:p>
        </w:tc>
      </w:tr>
      <w:tr w:rsidR="00D92C74" w:rsidRPr="00D92C74" w14:paraId="75BB47CB"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1C0FFA7C" w14:textId="6417BD75" w:rsidR="00D92C74" w:rsidRPr="003F2DE8" w:rsidRDefault="00D92C74" w:rsidP="00D92C74">
            <w:pPr>
              <w:spacing w:after="0" w:line="259" w:lineRule="auto"/>
              <w:ind w:left="0" w:firstLine="0"/>
              <w:rPr>
                <w:color w:val="auto"/>
                <w:lang w:val="en-US"/>
              </w:rPr>
            </w:pPr>
            <w:r w:rsidRPr="003F2DE8">
              <w:rPr>
                <w:b/>
                <w:color w:val="auto"/>
                <w:lang w:val="en-US"/>
              </w:rPr>
              <w:t xml:space="preserve">Level of studies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C09241D" w14:textId="48EF7312" w:rsidR="00D92C74" w:rsidRPr="003F2DE8" w:rsidRDefault="0026454F" w:rsidP="00D92C74">
            <w:pPr>
              <w:spacing w:after="0" w:line="259" w:lineRule="auto"/>
              <w:ind w:left="0" w:firstLine="0"/>
              <w:rPr>
                <w:color w:val="262626" w:themeColor="text1" w:themeTint="D9"/>
                <w:lang w:val="en-US"/>
              </w:rPr>
            </w:pPr>
            <w:r>
              <w:rPr>
                <w:rFonts w:cstheme="minorHAnsi"/>
                <w:bCs/>
                <w:i/>
                <w:iCs/>
                <w:color w:val="auto"/>
                <w:szCs w:val="18"/>
                <w:lang w:val="en-US"/>
              </w:rPr>
              <w:t>uniform MSc</w:t>
            </w:r>
          </w:p>
        </w:tc>
      </w:tr>
      <w:tr w:rsidR="004E7C6D" w:rsidRPr="003F2DE8" w14:paraId="319D6F33" w14:textId="77777777" w:rsidTr="00502847">
        <w:trPr>
          <w:trHeight w:val="510"/>
        </w:trPr>
        <w:tc>
          <w:tcPr>
            <w:tcW w:w="3052" w:type="dxa"/>
            <w:tcBorders>
              <w:top w:val="single" w:sz="6" w:space="0" w:color="AAAAAA"/>
              <w:left w:val="single" w:sz="6" w:space="0" w:color="AAAAAA"/>
              <w:bottom w:val="single" w:sz="6" w:space="0" w:color="AAAAAA"/>
              <w:right w:val="single" w:sz="6" w:space="0" w:color="AAAAAA"/>
            </w:tcBorders>
          </w:tcPr>
          <w:p w14:paraId="2CBE4017" w14:textId="3C6EAED4" w:rsidR="004E7C6D" w:rsidRPr="003F2DE8" w:rsidRDefault="004E7C6D" w:rsidP="004E7C6D">
            <w:pPr>
              <w:spacing w:after="0" w:line="259" w:lineRule="auto"/>
              <w:ind w:left="0" w:firstLine="0"/>
              <w:rPr>
                <w:b/>
                <w:color w:val="auto"/>
                <w:lang w:val="en-US"/>
              </w:rPr>
            </w:pPr>
            <w:r w:rsidRPr="003F2DE8">
              <w:rPr>
                <w:b/>
                <w:color w:val="auto"/>
                <w:lang w:val="en-US"/>
              </w:rPr>
              <w:t xml:space="preserve">Form of studies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19AD8A40" w14:textId="68AB7296" w:rsidR="004E7C6D" w:rsidRPr="003F2DE8" w:rsidRDefault="004E7C6D" w:rsidP="004E7C6D">
            <w:pPr>
              <w:spacing w:after="0" w:line="259" w:lineRule="auto"/>
              <w:ind w:left="0" w:firstLine="0"/>
              <w:rPr>
                <w:b/>
                <w:color w:val="262626" w:themeColor="text1" w:themeTint="D9"/>
                <w:lang w:val="en-US"/>
              </w:rPr>
            </w:pPr>
            <w:r>
              <w:rPr>
                <w:rFonts w:asciiTheme="minorHAnsi" w:hAnsiTheme="minorHAnsi" w:cstheme="minorHAnsi"/>
                <w:bCs/>
                <w:color w:val="auto"/>
                <w:szCs w:val="18"/>
              </w:rPr>
              <w:t>Full time studies</w:t>
            </w:r>
          </w:p>
        </w:tc>
      </w:tr>
      <w:tr w:rsidR="004E7C6D" w:rsidRPr="003F2DE8" w14:paraId="0D560214" w14:textId="77777777" w:rsidTr="00502847">
        <w:trPr>
          <w:trHeight w:val="510"/>
        </w:trPr>
        <w:tc>
          <w:tcPr>
            <w:tcW w:w="3052" w:type="dxa"/>
            <w:tcBorders>
              <w:top w:val="single" w:sz="6" w:space="0" w:color="AAAAAA"/>
              <w:left w:val="single" w:sz="6" w:space="0" w:color="AAAAAA"/>
              <w:bottom w:val="single" w:sz="6" w:space="0" w:color="AAAAAA"/>
              <w:right w:val="single" w:sz="6" w:space="0" w:color="AAAAAA"/>
            </w:tcBorders>
          </w:tcPr>
          <w:p w14:paraId="7FBFC8F9" w14:textId="70B8295D" w:rsidR="004E7C6D" w:rsidRPr="003F2DE8" w:rsidRDefault="004E7C6D" w:rsidP="004E7C6D">
            <w:pPr>
              <w:spacing w:after="0" w:line="259" w:lineRule="auto"/>
              <w:ind w:left="0" w:firstLine="0"/>
              <w:rPr>
                <w:b/>
                <w:color w:val="auto"/>
                <w:lang w:val="en-US"/>
              </w:rPr>
            </w:pPr>
            <w:r w:rsidRPr="003F2DE8">
              <w:rPr>
                <w:b/>
                <w:color w:val="auto"/>
                <w:lang w:val="en-US"/>
              </w:rPr>
              <w:t xml:space="preserve">Type of module / course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7B8DE34D" w14:textId="082FF1E5" w:rsidR="004E7C6D" w:rsidRPr="00AA40DA" w:rsidRDefault="004E7C6D" w:rsidP="004E7C6D">
            <w:pPr>
              <w:spacing w:after="0" w:line="259" w:lineRule="auto"/>
              <w:ind w:left="0" w:firstLine="0"/>
              <w:rPr>
                <w:b/>
                <w:color w:val="262626" w:themeColor="text1" w:themeTint="D9"/>
                <w:lang w:val="en-US"/>
              </w:rPr>
            </w:pPr>
            <w:r w:rsidRPr="00AA40DA">
              <w:rPr>
                <w:rFonts w:cstheme="minorHAnsi"/>
                <w:color w:val="auto"/>
                <w:szCs w:val="18"/>
                <w:lang w:val="en-US"/>
              </w:rPr>
              <w:t>Obligatory</w:t>
            </w:r>
          </w:p>
        </w:tc>
      </w:tr>
      <w:tr w:rsidR="004E7C6D" w:rsidRPr="003F2DE8" w14:paraId="5858F82D" w14:textId="77777777" w:rsidTr="00502847">
        <w:trPr>
          <w:trHeight w:val="510"/>
        </w:trPr>
        <w:tc>
          <w:tcPr>
            <w:tcW w:w="3052" w:type="dxa"/>
            <w:tcBorders>
              <w:top w:val="single" w:sz="6" w:space="0" w:color="AAAAAA"/>
              <w:left w:val="single" w:sz="6" w:space="0" w:color="AAAAAA"/>
              <w:bottom w:val="single" w:sz="6" w:space="0" w:color="AAAAAA"/>
              <w:right w:val="single" w:sz="6" w:space="0" w:color="AAAAAA"/>
            </w:tcBorders>
          </w:tcPr>
          <w:p w14:paraId="5BC4B03F" w14:textId="35AD6CEC" w:rsidR="004E7C6D" w:rsidRPr="003F2DE8" w:rsidRDefault="004E7C6D" w:rsidP="004E7C6D">
            <w:pPr>
              <w:spacing w:after="0" w:line="259" w:lineRule="auto"/>
              <w:ind w:left="0" w:firstLine="0"/>
              <w:rPr>
                <w:b/>
                <w:color w:val="auto"/>
                <w:lang w:val="en-US"/>
              </w:rPr>
            </w:pPr>
            <w:r w:rsidRPr="003F2DE8">
              <w:rPr>
                <w:b/>
                <w:color w:val="auto"/>
                <w:lang w:val="en-US"/>
              </w:rPr>
              <w:t xml:space="preserve">Form of verification of learning outcomes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23AA53AE" w14:textId="1889519B" w:rsidR="004E7C6D" w:rsidRPr="00AA40DA" w:rsidRDefault="004E7C6D" w:rsidP="004E7C6D">
            <w:pPr>
              <w:spacing w:after="0" w:line="259" w:lineRule="auto"/>
              <w:ind w:left="0" w:firstLine="0"/>
              <w:rPr>
                <w:b/>
                <w:color w:val="262626" w:themeColor="text1" w:themeTint="D9"/>
                <w:lang w:val="en-US"/>
              </w:rPr>
            </w:pPr>
            <w:r w:rsidRPr="00AA40DA">
              <w:rPr>
                <w:rFonts w:cstheme="minorHAnsi"/>
                <w:color w:val="auto"/>
                <w:szCs w:val="18"/>
                <w:lang w:val="en-US"/>
              </w:rPr>
              <w:t>Exam</w:t>
            </w:r>
          </w:p>
        </w:tc>
      </w:tr>
      <w:tr w:rsidR="00AD2404" w:rsidRPr="00E87BA8" w14:paraId="4BC9D7EB"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7F673C6C" w14:textId="3B372944" w:rsidR="00AD2404" w:rsidRPr="003F2DE8" w:rsidRDefault="00AD2404" w:rsidP="00AD2404">
            <w:pPr>
              <w:spacing w:after="0" w:line="259" w:lineRule="auto"/>
              <w:ind w:left="0" w:firstLine="0"/>
              <w:rPr>
                <w:b/>
                <w:color w:val="auto"/>
                <w:lang w:val="en-US"/>
              </w:rPr>
            </w:pPr>
            <w:r w:rsidRPr="003F2DE8">
              <w:rPr>
                <w:b/>
                <w:color w:val="auto"/>
                <w:lang w:val="en-US"/>
              </w:rPr>
              <w:t xml:space="preserve">Educational Unit / Educational Units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648FA88" w14:textId="77777777" w:rsidR="00AD2404" w:rsidRPr="00AD2404" w:rsidRDefault="00AD2404" w:rsidP="00AD2404">
            <w:pPr>
              <w:widowControl w:val="0"/>
              <w:rPr>
                <w:rFonts w:cstheme="minorHAnsi"/>
                <w:lang w:val="en-US"/>
              </w:rPr>
            </w:pPr>
            <w:r w:rsidRPr="00AD2404">
              <w:rPr>
                <w:rFonts w:cstheme="minorHAnsi"/>
                <w:lang w:val="en-US"/>
              </w:rPr>
              <w:t>Department</w:t>
            </w:r>
            <w:r w:rsidRPr="003D6AA5">
              <w:rPr>
                <w:rFonts w:cstheme="minorHAnsi"/>
                <w:szCs w:val="18"/>
                <w:lang w:val="en-GB"/>
              </w:rPr>
              <w:t> of Transplantology, Immunology, </w:t>
            </w:r>
            <w:r w:rsidRPr="00AD2404">
              <w:rPr>
                <w:rFonts w:cstheme="minorHAnsi"/>
                <w:lang w:val="en-US"/>
              </w:rPr>
              <w:t>Nephrology and Internal Diseases</w:t>
            </w:r>
          </w:p>
          <w:p w14:paraId="18C029F2" w14:textId="77777777" w:rsidR="00AD2404" w:rsidRDefault="00AD2404" w:rsidP="00AD2404">
            <w:pPr>
              <w:widowControl w:val="0"/>
              <w:rPr>
                <w:rFonts w:asciiTheme="minorHAnsi" w:hAnsiTheme="minorHAnsi" w:cstheme="minorHAnsi"/>
                <w:szCs w:val="18"/>
                <w:lang w:val="en-GB"/>
              </w:rPr>
            </w:pPr>
            <w:r>
              <w:rPr>
                <w:rFonts w:cstheme="minorHAnsi"/>
                <w:szCs w:val="18"/>
                <w:lang w:val="en-GB"/>
              </w:rPr>
              <w:t>Address: 59 Nowogrodzka St, 02-006 Warsaw</w:t>
            </w:r>
          </w:p>
          <w:p w14:paraId="1F15EA07" w14:textId="77777777" w:rsidR="00AD2404" w:rsidRDefault="00AD2404" w:rsidP="00AD2404">
            <w:pPr>
              <w:widowControl w:val="0"/>
              <w:rPr>
                <w:rFonts w:asciiTheme="minorHAnsi" w:hAnsiTheme="minorHAnsi" w:cstheme="minorHAnsi"/>
                <w:szCs w:val="18"/>
                <w:lang w:val="en-GB"/>
              </w:rPr>
            </w:pPr>
            <w:r>
              <w:rPr>
                <w:rFonts w:cstheme="minorHAnsi"/>
                <w:szCs w:val="18"/>
                <w:lang w:val="en-GB"/>
              </w:rPr>
              <w:t>Phone: 48 22 502 12 32, fax: 48 22 502 21 26;</w:t>
            </w:r>
          </w:p>
          <w:p w14:paraId="3685F30C" w14:textId="26BFE277" w:rsidR="00AD2404" w:rsidRPr="00AD2404" w:rsidRDefault="00AD2404" w:rsidP="00AD2404">
            <w:pPr>
              <w:spacing w:after="0" w:line="259" w:lineRule="auto"/>
              <w:ind w:left="0" w:firstLine="0"/>
              <w:rPr>
                <w:b/>
                <w:color w:val="262626" w:themeColor="text1" w:themeTint="D9"/>
                <w:lang w:val="pt-BR"/>
              </w:rPr>
            </w:pPr>
            <w:r w:rsidRPr="00AD2404">
              <w:rPr>
                <w:rFonts w:cstheme="minorHAnsi"/>
                <w:szCs w:val="18"/>
                <w:lang w:val="pt-BR"/>
              </w:rPr>
              <w:t xml:space="preserve">e-mail: </w:t>
            </w:r>
            <w:hyperlink r:id="rId9" w:history="1">
              <w:r w:rsidRPr="00AD2404">
                <w:rPr>
                  <w:rStyle w:val="Hipercze"/>
                  <w:rFonts w:cstheme="minorHAnsi"/>
                  <w:bCs/>
                  <w:szCs w:val="18"/>
                  <w:lang w:val="pt-BR"/>
                </w:rPr>
                <w:t>medycyna.transplantacyjna@wum.edu.pl</w:t>
              </w:r>
            </w:hyperlink>
            <w:r w:rsidRPr="00AD2404">
              <w:rPr>
                <w:rFonts w:cstheme="minorHAnsi"/>
                <w:bCs/>
                <w:szCs w:val="18"/>
                <w:lang w:val="pt-BR"/>
              </w:rPr>
              <w:t xml:space="preserve"> </w:t>
            </w:r>
          </w:p>
        </w:tc>
      </w:tr>
      <w:tr w:rsidR="00AD2404" w:rsidRPr="00D92C74" w14:paraId="2DE86E08"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3ECDFD62" w14:textId="1F3977C0" w:rsidR="00AD2404" w:rsidRPr="003F2DE8" w:rsidRDefault="00AD2404" w:rsidP="00AD2404">
            <w:pPr>
              <w:spacing w:after="0" w:line="259" w:lineRule="auto"/>
              <w:ind w:left="0" w:firstLine="0"/>
              <w:rPr>
                <w:b/>
                <w:color w:val="auto"/>
                <w:lang w:val="en-US"/>
              </w:rPr>
            </w:pPr>
            <w:r w:rsidRPr="003F2DE8">
              <w:rPr>
                <w:b/>
                <w:color w:val="auto"/>
                <w:lang w:val="en-US"/>
              </w:rPr>
              <w:t>Head of Educational Unit / Heads of Educational Units</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F7E5DFB" w14:textId="2BCB4728" w:rsidR="00AD2404" w:rsidRPr="00AA40DA" w:rsidRDefault="00AD2404" w:rsidP="00AD2404">
            <w:pPr>
              <w:spacing w:after="0" w:line="259" w:lineRule="auto"/>
              <w:ind w:left="0" w:firstLine="0"/>
              <w:rPr>
                <w:b/>
                <w:color w:val="262626" w:themeColor="text1" w:themeTint="D9"/>
              </w:rPr>
            </w:pPr>
            <w:r w:rsidRPr="00E87BA8">
              <w:rPr>
                <w:rFonts w:cstheme="minorHAnsi"/>
                <w:bCs/>
                <w:szCs w:val="18"/>
              </w:rPr>
              <w:t xml:space="preserve">Professor </w:t>
            </w:r>
            <w:r w:rsidR="00AA40DA" w:rsidRPr="00AA40DA">
              <w:rPr>
                <w:rFonts w:cstheme="minorHAnsi"/>
                <w:bCs/>
                <w:szCs w:val="18"/>
              </w:rPr>
              <w:t>Krzysztof Mucha, MD P</w:t>
            </w:r>
            <w:r w:rsidR="00AA40DA">
              <w:rPr>
                <w:rFonts w:cstheme="minorHAnsi"/>
                <w:bCs/>
                <w:szCs w:val="18"/>
              </w:rPr>
              <w:t>hD</w:t>
            </w:r>
          </w:p>
        </w:tc>
      </w:tr>
      <w:tr w:rsidR="00AD2404" w:rsidRPr="00E87BA8" w14:paraId="52E84EAE" w14:textId="77777777" w:rsidTr="00B5768E">
        <w:trPr>
          <w:trHeight w:val="510"/>
        </w:trPr>
        <w:tc>
          <w:tcPr>
            <w:tcW w:w="3052" w:type="dxa"/>
            <w:tcBorders>
              <w:top w:val="single" w:sz="6" w:space="0" w:color="AAAAAA"/>
              <w:left w:val="single" w:sz="6" w:space="0" w:color="AAAAAA"/>
              <w:bottom w:val="single" w:sz="6" w:space="0" w:color="AAAAAA"/>
              <w:right w:val="single" w:sz="6" w:space="0" w:color="AAAAAA"/>
            </w:tcBorders>
          </w:tcPr>
          <w:p w14:paraId="5D6C44C7" w14:textId="5D1BD2B9" w:rsidR="00AD2404" w:rsidRPr="003F2DE8" w:rsidRDefault="00AD2404" w:rsidP="00AD2404">
            <w:pPr>
              <w:spacing w:after="0" w:line="259" w:lineRule="auto"/>
              <w:ind w:left="0" w:firstLine="0"/>
              <w:rPr>
                <w:b/>
                <w:color w:val="auto"/>
                <w:lang w:val="en-US"/>
              </w:rPr>
            </w:pPr>
            <w:r w:rsidRPr="003F2DE8">
              <w:rPr>
                <w:b/>
                <w:color w:val="auto"/>
                <w:lang w:val="en-US"/>
              </w:rPr>
              <w:t xml:space="preserve">Course coordinator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1D975D70" w14:textId="3DF7EE8A" w:rsidR="00AD2404" w:rsidRPr="00BD3B14" w:rsidRDefault="000C2908" w:rsidP="00AD2404">
            <w:pPr>
              <w:spacing w:after="0" w:line="259" w:lineRule="auto"/>
              <w:ind w:left="0" w:firstLine="0"/>
              <w:rPr>
                <w:b/>
                <w:color w:val="262626" w:themeColor="text1" w:themeTint="D9"/>
                <w:lang w:val="pt-BR"/>
              </w:rPr>
            </w:pPr>
            <w:r>
              <w:rPr>
                <w:rFonts w:cstheme="minorHAnsi"/>
                <w:bCs/>
                <w:color w:val="auto"/>
                <w:szCs w:val="18"/>
                <w:lang w:val="pt-BR"/>
              </w:rPr>
              <w:t>Marta Serwańska-Świętek</w:t>
            </w:r>
            <w:r w:rsidR="00AD2404" w:rsidRPr="00BD3B14">
              <w:rPr>
                <w:rFonts w:cstheme="minorHAnsi"/>
                <w:bCs/>
                <w:color w:val="auto"/>
                <w:szCs w:val="18"/>
                <w:lang w:val="pt-BR"/>
              </w:rPr>
              <w:t xml:space="preserve"> MD PhD</w:t>
            </w:r>
            <w:r w:rsidR="00BD3B14" w:rsidRPr="00BD3B14">
              <w:rPr>
                <w:rFonts w:cstheme="minorHAnsi"/>
                <w:bCs/>
                <w:color w:val="auto"/>
                <w:szCs w:val="18"/>
                <w:lang w:val="pt-BR"/>
              </w:rPr>
              <w:t xml:space="preserve">, e-mail: </w:t>
            </w:r>
            <w:hyperlink r:id="rId10" w:history="1">
              <w:r w:rsidR="006D75EF" w:rsidRPr="007446CE">
                <w:rPr>
                  <w:rStyle w:val="Hipercze"/>
                  <w:rFonts w:cstheme="minorHAnsi"/>
                  <w:bCs/>
                  <w:szCs w:val="18"/>
                  <w:lang w:val="pt-BR"/>
                </w:rPr>
                <w:t>m</w:t>
              </w:r>
              <w:r w:rsidR="006D75EF" w:rsidRPr="007446CE">
                <w:rPr>
                  <w:rStyle w:val="Hipercze"/>
                </w:rPr>
                <w:t>arta.serwanska-swietek@wum.edu.pl</w:t>
              </w:r>
            </w:hyperlink>
            <w:r w:rsidR="00BD3B14" w:rsidRPr="00BD3B14">
              <w:rPr>
                <w:rFonts w:cstheme="minorHAnsi"/>
                <w:bCs/>
                <w:color w:val="auto"/>
                <w:szCs w:val="18"/>
                <w:lang w:val="pt-BR"/>
              </w:rPr>
              <w:t xml:space="preserve"> </w:t>
            </w:r>
          </w:p>
        </w:tc>
      </w:tr>
      <w:tr w:rsidR="00AD2404" w:rsidRPr="00E87BA8" w14:paraId="1C47B7EB" w14:textId="77777777" w:rsidTr="00B5768E">
        <w:trPr>
          <w:trHeight w:val="510"/>
        </w:trPr>
        <w:tc>
          <w:tcPr>
            <w:tcW w:w="3052" w:type="dxa"/>
            <w:tcBorders>
              <w:top w:val="single" w:sz="6" w:space="0" w:color="AAAAAA"/>
              <w:left w:val="single" w:sz="6" w:space="0" w:color="AAAAAA"/>
              <w:bottom w:val="single" w:sz="6" w:space="0" w:color="AAAAAA"/>
              <w:right w:val="single" w:sz="6" w:space="0" w:color="AAAAAA"/>
            </w:tcBorders>
          </w:tcPr>
          <w:p w14:paraId="0EF45A6F" w14:textId="3B60E41E" w:rsidR="00AD2404" w:rsidRPr="003F2DE8" w:rsidRDefault="00AD2404" w:rsidP="00AD2404">
            <w:pPr>
              <w:spacing w:after="0" w:line="259" w:lineRule="auto"/>
              <w:ind w:left="0" w:firstLine="0"/>
              <w:rPr>
                <w:b/>
                <w:color w:val="auto"/>
                <w:lang w:val="en-US"/>
              </w:rPr>
            </w:pPr>
            <w:r w:rsidRPr="003F2DE8">
              <w:rPr>
                <w:b/>
                <w:color w:val="auto"/>
                <w:lang w:val="en-US"/>
              </w:rPr>
              <w:t xml:space="preserve">Person responsible for syllabus  </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4F3E18BC" w14:textId="3AB071FF" w:rsidR="00AD2404" w:rsidRPr="00BD3B14" w:rsidRDefault="000C2908" w:rsidP="00AD2404">
            <w:pPr>
              <w:spacing w:after="0" w:line="259" w:lineRule="auto"/>
              <w:ind w:left="0" w:firstLine="0"/>
              <w:rPr>
                <w:b/>
                <w:color w:val="262626" w:themeColor="text1" w:themeTint="D9"/>
                <w:lang w:val="pt-BR"/>
              </w:rPr>
            </w:pPr>
            <w:r>
              <w:rPr>
                <w:rFonts w:cstheme="minorHAnsi"/>
                <w:bCs/>
                <w:color w:val="auto"/>
                <w:szCs w:val="18"/>
                <w:lang w:val="pt-BR"/>
              </w:rPr>
              <w:t>Marta Serwańska-Świętek</w:t>
            </w:r>
            <w:r w:rsidRPr="00BD3B14">
              <w:rPr>
                <w:rFonts w:cstheme="minorHAnsi"/>
                <w:bCs/>
                <w:color w:val="auto"/>
                <w:szCs w:val="18"/>
                <w:lang w:val="pt-BR"/>
              </w:rPr>
              <w:t xml:space="preserve"> </w:t>
            </w:r>
            <w:r w:rsidR="00AD2404" w:rsidRPr="00BD3B14">
              <w:rPr>
                <w:rFonts w:cstheme="minorHAnsi"/>
                <w:bCs/>
                <w:color w:val="auto"/>
                <w:szCs w:val="18"/>
                <w:lang w:val="pt-BR"/>
              </w:rPr>
              <w:t>MD PhD</w:t>
            </w:r>
            <w:r w:rsidR="00BD3B14" w:rsidRPr="00BD3B14">
              <w:rPr>
                <w:rFonts w:cstheme="minorHAnsi"/>
                <w:bCs/>
                <w:color w:val="auto"/>
                <w:szCs w:val="18"/>
                <w:lang w:val="pt-BR"/>
              </w:rPr>
              <w:t>, e-mail:</w:t>
            </w:r>
            <w:r w:rsidR="006D75EF">
              <w:rPr>
                <w:rFonts w:cstheme="minorHAnsi"/>
                <w:bCs/>
                <w:szCs w:val="18"/>
                <w:lang w:val="pt-BR"/>
              </w:rPr>
              <w:t xml:space="preserve"> </w:t>
            </w:r>
            <w:hyperlink r:id="rId11" w:history="1">
              <w:r w:rsidR="006D75EF" w:rsidRPr="007446CE">
                <w:rPr>
                  <w:rStyle w:val="Hipercze"/>
                  <w:rFonts w:cstheme="minorHAnsi"/>
                  <w:bCs/>
                  <w:szCs w:val="18"/>
                  <w:lang w:val="pt-BR"/>
                </w:rPr>
                <w:t>m</w:t>
              </w:r>
              <w:r w:rsidR="006D75EF" w:rsidRPr="007446CE">
                <w:rPr>
                  <w:rStyle w:val="Hipercze"/>
                </w:rPr>
                <w:t>arta.serwanska-swietek@wum.edu.pl</w:t>
              </w:r>
            </w:hyperlink>
          </w:p>
        </w:tc>
      </w:tr>
      <w:tr w:rsidR="00AD2404" w:rsidRPr="003F2DE8" w14:paraId="4FD7B3DA" w14:textId="77777777" w:rsidTr="003F2DE8">
        <w:trPr>
          <w:trHeight w:val="510"/>
        </w:trPr>
        <w:tc>
          <w:tcPr>
            <w:tcW w:w="3052" w:type="dxa"/>
            <w:tcBorders>
              <w:top w:val="single" w:sz="6" w:space="0" w:color="AAAAAA"/>
              <w:left w:val="single" w:sz="6" w:space="0" w:color="AAAAAA"/>
              <w:bottom w:val="single" w:sz="6" w:space="0" w:color="AAAAAA"/>
              <w:right w:val="single" w:sz="6" w:space="0" w:color="AAAAAA"/>
            </w:tcBorders>
          </w:tcPr>
          <w:p w14:paraId="614EF4A6" w14:textId="529EBD12" w:rsidR="00AD2404" w:rsidRPr="003F2DE8" w:rsidRDefault="00AD2404" w:rsidP="00AD2404">
            <w:pPr>
              <w:spacing w:after="0" w:line="259" w:lineRule="auto"/>
              <w:ind w:left="0" w:firstLine="0"/>
              <w:rPr>
                <w:b/>
                <w:color w:val="auto"/>
                <w:lang w:val="en-US"/>
              </w:rPr>
            </w:pPr>
            <w:r w:rsidRPr="003F2DE8">
              <w:rPr>
                <w:b/>
                <w:color w:val="auto"/>
                <w:lang w:val="en-US"/>
              </w:rPr>
              <w:t>Teachers</w:t>
            </w:r>
          </w:p>
        </w:tc>
        <w:tc>
          <w:tcPr>
            <w:tcW w:w="7138"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1A51086C" w14:textId="3AA42B34" w:rsidR="00771049" w:rsidRDefault="00771049" w:rsidP="00AD2404">
            <w:pPr>
              <w:widowControl w:val="0"/>
              <w:spacing w:line="276" w:lineRule="auto"/>
              <w:rPr>
                <w:rFonts w:cstheme="minorHAnsi"/>
                <w:bCs/>
                <w:iCs/>
                <w:color w:val="auto"/>
                <w:szCs w:val="18"/>
              </w:rPr>
            </w:pPr>
            <w:r>
              <w:rPr>
                <w:rFonts w:cstheme="minorHAnsi"/>
                <w:bCs/>
                <w:iCs/>
                <w:color w:val="auto"/>
                <w:szCs w:val="18"/>
              </w:rPr>
              <w:t xml:space="preserve">Krzysztof Mucha, </w:t>
            </w:r>
            <w:r w:rsidRPr="00AA40DA">
              <w:rPr>
                <w:rFonts w:cstheme="minorHAnsi"/>
                <w:bCs/>
                <w:iCs/>
                <w:color w:val="auto"/>
                <w:szCs w:val="18"/>
              </w:rPr>
              <w:t>Professor, MD, PhD</w:t>
            </w:r>
          </w:p>
          <w:p w14:paraId="05C70634" w14:textId="59A768D0" w:rsidR="00771049" w:rsidRDefault="00771049" w:rsidP="00AD2404">
            <w:pPr>
              <w:widowControl w:val="0"/>
              <w:spacing w:line="276" w:lineRule="auto"/>
              <w:rPr>
                <w:rFonts w:cstheme="minorHAnsi"/>
                <w:bCs/>
                <w:color w:val="auto"/>
                <w:szCs w:val="18"/>
              </w:rPr>
            </w:pPr>
            <w:r>
              <w:rPr>
                <w:rFonts w:cstheme="minorHAnsi"/>
                <w:bCs/>
                <w:color w:val="auto"/>
                <w:szCs w:val="18"/>
              </w:rPr>
              <w:t xml:space="preserve">Bartosz Foroncewicz, </w:t>
            </w:r>
            <w:r w:rsidRPr="00AA40DA">
              <w:rPr>
                <w:rFonts w:cstheme="minorHAnsi"/>
                <w:bCs/>
                <w:iCs/>
                <w:color w:val="auto"/>
                <w:szCs w:val="18"/>
              </w:rPr>
              <w:t>Professor, MD, PhD</w:t>
            </w:r>
          </w:p>
          <w:p w14:paraId="01667983" w14:textId="205AA1BD" w:rsidR="00AD2404" w:rsidRDefault="00AD2404" w:rsidP="00AD2404">
            <w:pPr>
              <w:widowControl w:val="0"/>
              <w:spacing w:line="276" w:lineRule="auto"/>
              <w:rPr>
                <w:rFonts w:cstheme="minorHAnsi"/>
                <w:bCs/>
                <w:iCs/>
                <w:color w:val="auto"/>
                <w:szCs w:val="18"/>
              </w:rPr>
            </w:pPr>
            <w:r w:rsidRPr="00AA40DA">
              <w:rPr>
                <w:rFonts w:cstheme="minorHAnsi"/>
                <w:bCs/>
                <w:color w:val="auto"/>
                <w:szCs w:val="18"/>
              </w:rPr>
              <w:t>Magdalena Durlik</w:t>
            </w:r>
            <w:r w:rsidRPr="00AA40DA">
              <w:rPr>
                <w:rFonts w:cstheme="minorHAnsi"/>
                <w:bCs/>
                <w:iCs/>
                <w:color w:val="auto"/>
                <w:szCs w:val="18"/>
              </w:rPr>
              <w:t>, Professor, MD, PhD</w:t>
            </w:r>
          </w:p>
          <w:p w14:paraId="36610244" w14:textId="42A0A8BE" w:rsidR="003C1B43" w:rsidRPr="00AA40DA" w:rsidRDefault="003C1B43" w:rsidP="00AD2404">
            <w:pPr>
              <w:widowControl w:val="0"/>
              <w:spacing w:line="276" w:lineRule="auto"/>
              <w:rPr>
                <w:rFonts w:asciiTheme="minorHAnsi" w:hAnsiTheme="minorHAnsi" w:cstheme="minorHAnsi"/>
                <w:bCs/>
                <w:iCs/>
                <w:color w:val="auto"/>
                <w:szCs w:val="18"/>
              </w:rPr>
            </w:pPr>
            <w:r w:rsidRPr="00AA40DA">
              <w:rPr>
                <w:rFonts w:cstheme="minorHAnsi"/>
                <w:iCs/>
                <w:color w:val="auto"/>
                <w:szCs w:val="18"/>
              </w:rPr>
              <w:t xml:space="preserve">Agnieszka Furmańczyk-Zawiska, </w:t>
            </w:r>
            <w:r w:rsidRPr="00AA40DA">
              <w:rPr>
                <w:rFonts w:cstheme="minorHAnsi"/>
                <w:bCs/>
                <w:iCs/>
                <w:color w:val="auto"/>
                <w:szCs w:val="18"/>
              </w:rPr>
              <w:t>MD, PhD</w:t>
            </w:r>
          </w:p>
          <w:p w14:paraId="535045F2" w14:textId="77777777" w:rsidR="00AD2404" w:rsidRDefault="00AD2404" w:rsidP="00AD2404">
            <w:pPr>
              <w:widowControl w:val="0"/>
              <w:spacing w:line="276" w:lineRule="auto"/>
              <w:rPr>
                <w:rFonts w:cstheme="minorHAnsi"/>
                <w:bCs/>
                <w:iCs/>
                <w:color w:val="auto"/>
                <w:szCs w:val="18"/>
                <w:lang w:val="pt-BR"/>
              </w:rPr>
            </w:pPr>
            <w:r w:rsidRPr="00AA40DA">
              <w:rPr>
                <w:rFonts w:cstheme="minorHAnsi"/>
                <w:bCs/>
                <w:iCs/>
                <w:color w:val="auto"/>
                <w:szCs w:val="18"/>
              </w:rPr>
              <w:t xml:space="preserve">Teresa Bączkowska, Assoc. </w:t>
            </w:r>
            <w:r w:rsidRPr="00AA40DA">
              <w:rPr>
                <w:rFonts w:cstheme="minorHAnsi"/>
                <w:bCs/>
                <w:iCs/>
                <w:color w:val="auto"/>
                <w:szCs w:val="18"/>
                <w:lang w:val="pt-BR"/>
              </w:rPr>
              <w:t>Professor</w:t>
            </w:r>
            <w:r w:rsidRPr="00AA40DA">
              <w:rPr>
                <w:rFonts w:cstheme="minorHAnsi"/>
                <w:b/>
                <w:bCs/>
                <w:iCs/>
                <w:color w:val="auto"/>
                <w:szCs w:val="18"/>
                <w:lang w:val="pt-BR"/>
              </w:rPr>
              <w:t xml:space="preserve"> </w:t>
            </w:r>
            <w:r w:rsidRPr="00AA40DA">
              <w:rPr>
                <w:rFonts w:cstheme="minorHAnsi"/>
                <w:bCs/>
                <w:iCs/>
                <w:color w:val="auto"/>
                <w:szCs w:val="18"/>
                <w:lang w:val="pt-BR"/>
              </w:rPr>
              <w:t>MD, PhD</w:t>
            </w:r>
          </w:p>
          <w:p w14:paraId="6995D58C" w14:textId="6907E89E" w:rsidR="00771049" w:rsidRDefault="00B67752" w:rsidP="00AD2404">
            <w:pPr>
              <w:widowControl w:val="0"/>
              <w:spacing w:line="276" w:lineRule="auto"/>
              <w:rPr>
                <w:rFonts w:cstheme="minorHAnsi"/>
                <w:bCs/>
                <w:iCs/>
                <w:color w:val="auto"/>
                <w:szCs w:val="18"/>
                <w:lang w:val="pt-BR"/>
              </w:rPr>
            </w:pPr>
            <w:r>
              <w:rPr>
                <w:rFonts w:cstheme="minorHAnsi"/>
                <w:bCs/>
                <w:iCs/>
                <w:color w:val="auto"/>
                <w:szCs w:val="18"/>
                <w:lang w:val="pt-BR"/>
              </w:rPr>
              <w:t xml:space="preserve">Rafal Staros, </w:t>
            </w:r>
            <w:r w:rsidR="00771049" w:rsidRPr="00AA40DA">
              <w:rPr>
                <w:rFonts w:cstheme="minorHAnsi"/>
                <w:bCs/>
                <w:iCs/>
                <w:color w:val="auto"/>
                <w:szCs w:val="18"/>
                <w:lang w:val="pt-BR"/>
              </w:rPr>
              <w:t>MD, PhD</w:t>
            </w:r>
          </w:p>
          <w:p w14:paraId="7F58744C" w14:textId="7FDBD8DC" w:rsidR="00771049" w:rsidRPr="00AA40DA" w:rsidRDefault="00771049" w:rsidP="00AD2404">
            <w:pPr>
              <w:widowControl w:val="0"/>
              <w:spacing w:line="276" w:lineRule="auto"/>
              <w:rPr>
                <w:rFonts w:asciiTheme="minorHAnsi" w:hAnsiTheme="minorHAnsi" w:cstheme="minorHAnsi"/>
                <w:bCs/>
                <w:iCs/>
                <w:color w:val="auto"/>
                <w:szCs w:val="18"/>
                <w:lang w:val="pt-BR"/>
              </w:rPr>
            </w:pPr>
            <w:r>
              <w:rPr>
                <w:rFonts w:cstheme="minorHAnsi"/>
                <w:bCs/>
                <w:iCs/>
                <w:color w:val="auto"/>
                <w:szCs w:val="18"/>
                <w:lang w:val="pt-BR"/>
              </w:rPr>
              <w:t xml:space="preserve">Michał Ciszek, </w:t>
            </w:r>
            <w:r w:rsidRPr="00AA40DA">
              <w:rPr>
                <w:rFonts w:cstheme="minorHAnsi"/>
                <w:bCs/>
                <w:iCs/>
                <w:color w:val="auto"/>
                <w:szCs w:val="18"/>
              </w:rPr>
              <w:t xml:space="preserve">Assoc. </w:t>
            </w:r>
            <w:r w:rsidRPr="00AA40DA">
              <w:rPr>
                <w:rFonts w:cstheme="minorHAnsi"/>
                <w:bCs/>
                <w:iCs/>
                <w:color w:val="auto"/>
                <w:szCs w:val="18"/>
                <w:lang w:val="pt-BR"/>
              </w:rPr>
              <w:t>Professor</w:t>
            </w:r>
            <w:r w:rsidRPr="00AA40DA">
              <w:rPr>
                <w:rFonts w:cstheme="minorHAnsi"/>
                <w:b/>
                <w:bCs/>
                <w:iCs/>
                <w:color w:val="auto"/>
                <w:szCs w:val="18"/>
                <w:lang w:val="pt-BR"/>
              </w:rPr>
              <w:t xml:space="preserve"> </w:t>
            </w:r>
            <w:r w:rsidRPr="00AA40DA">
              <w:rPr>
                <w:rFonts w:cstheme="minorHAnsi"/>
                <w:bCs/>
                <w:iCs/>
                <w:color w:val="auto"/>
                <w:szCs w:val="18"/>
                <w:lang w:val="pt-BR"/>
              </w:rPr>
              <w:t>MD, PhD</w:t>
            </w:r>
          </w:p>
          <w:p w14:paraId="499826F6" w14:textId="77777777" w:rsidR="00AD2404" w:rsidRDefault="00AD2404" w:rsidP="00AD2404">
            <w:pPr>
              <w:widowControl w:val="0"/>
              <w:spacing w:line="276" w:lineRule="auto"/>
              <w:rPr>
                <w:rFonts w:cstheme="minorHAnsi"/>
                <w:bCs/>
                <w:iCs/>
                <w:color w:val="auto"/>
                <w:szCs w:val="18"/>
              </w:rPr>
            </w:pPr>
            <w:r w:rsidRPr="00AA40DA">
              <w:rPr>
                <w:rFonts w:cstheme="minorHAnsi"/>
                <w:bCs/>
                <w:iCs/>
                <w:color w:val="auto"/>
                <w:szCs w:val="18"/>
                <w:lang w:val="pt-BR"/>
              </w:rPr>
              <w:t xml:space="preserve">Joanna Pazik, Assoc. </w:t>
            </w:r>
            <w:r w:rsidRPr="00AA40DA">
              <w:rPr>
                <w:rFonts w:cstheme="minorHAnsi"/>
                <w:bCs/>
                <w:iCs/>
                <w:color w:val="auto"/>
                <w:szCs w:val="18"/>
              </w:rPr>
              <w:t>Professor</w:t>
            </w:r>
            <w:r w:rsidRPr="00AA40DA">
              <w:rPr>
                <w:rFonts w:cstheme="minorHAnsi"/>
                <w:b/>
                <w:color w:val="auto"/>
                <w:szCs w:val="18"/>
              </w:rPr>
              <w:t xml:space="preserve"> </w:t>
            </w:r>
            <w:r w:rsidRPr="00AA40DA">
              <w:rPr>
                <w:rFonts w:cstheme="minorHAnsi"/>
                <w:bCs/>
                <w:iCs/>
                <w:color w:val="auto"/>
                <w:szCs w:val="18"/>
              </w:rPr>
              <w:t>MD, PhD</w:t>
            </w:r>
          </w:p>
          <w:p w14:paraId="4CC4BC16" w14:textId="00969217" w:rsidR="00B67752" w:rsidRPr="00AA40DA" w:rsidRDefault="00B67752" w:rsidP="00AD2404">
            <w:pPr>
              <w:widowControl w:val="0"/>
              <w:spacing w:line="276" w:lineRule="auto"/>
              <w:rPr>
                <w:rFonts w:asciiTheme="minorHAnsi" w:hAnsiTheme="minorHAnsi" w:cstheme="minorHAnsi"/>
                <w:bCs/>
                <w:iCs/>
                <w:color w:val="auto"/>
                <w:szCs w:val="18"/>
              </w:rPr>
            </w:pPr>
            <w:r>
              <w:rPr>
                <w:rFonts w:cstheme="minorHAnsi"/>
                <w:bCs/>
                <w:iCs/>
                <w:color w:val="auto"/>
                <w:szCs w:val="18"/>
              </w:rPr>
              <w:t xml:space="preserve">Maciej Sawosz, </w:t>
            </w:r>
            <w:r w:rsidRPr="00AA40DA">
              <w:rPr>
                <w:rFonts w:cstheme="minorHAnsi"/>
                <w:bCs/>
                <w:iCs/>
                <w:color w:val="auto"/>
                <w:szCs w:val="18"/>
              </w:rPr>
              <w:t>MD</w:t>
            </w:r>
          </w:p>
          <w:p w14:paraId="2D0C66FD" w14:textId="426DB7BF" w:rsidR="00AD2404" w:rsidRPr="00B67752" w:rsidRDefault="00B67752" w:rsidP="00B67752">
            <w:pPr>
              <w:widowControl w:val="0"/>
              <w:spacing w:line="276" w:lineRule="auto"/>
              <w:rPr>
                <w:rFonts w:cstheme="minorHAnsi"/>
                <w:bCs/>
                <w:iCs/>
                <w:color w:val="auto"/>
                <w:szCs w:val="18"/>
              </w:rPr>
            </w:pPr>
            <w:r>
              <w:rPr>
                <w:rFonts w:cstheme="minorHAnsi"/>
                <w:bCs/>
                <w:iCs/>
                <w:color w:val="auto"/>
                <w:szCs w:val="18"/>
              </w:rPr>
              <w:t xml:space="preserve">Marta Serwańska-Świętek, </w:t>
            </w:r>
            <w:r w:rsidRPr="00AA40DA">
              <w:rPr>
                <w:rFonts w:cstheme="minorHAnsi"/>
                <w:bCs/>
                <w:iCs/>
                <w:color w:val="auto"/>
                <w:szCs w:val="18"/>
              </w:rPr>
              <w:t>MD, PhD</w:t>
            </w:r>
          </w:p>
        </w:tc>
      </w:tr>
    </w:tbl>
    <w:p w14:paraId="6766E821" w14:textId="6B791988" w:rsidR="00C01834" w:rsidRPr="00F57371" w:rsidRDefault="00C01834" w:rsidP="00E55362">
      <w:pPr>
        <w:spacing w:after="11" w:line="259" w:lineRule="auto"/>
        <w:ind w:left="0" w:firstLine="0"/>
        <w:rPr>
          <w:color w:val="auto"/>
          <w:sz w:val="24"/>
          <w:szCs w:val="24"/>
        </w:rPr>
      </w:pPr>
    </w:p>
    <w:tbl>
      <w:tblPr>
        <w:tblStyle w:val="TableGrid"/>
        <w:tblW w:w="10190" w:type="dxa"/>
        <w:tblInd w:w="8" w:type="dxa"/>
        <w:tblCellMar>
          <w:top w:w="116" w:type="dxa"/>
          <w:left w:w="83" w:type="dxa"/>
          <w:right w:w="115" w:type="dxa"/>
        </w:tblCellMar>
        <w:tblLook w:val="04A0" w:firstRow="1" w:lastRow="0" w:firstColumn="1" w:lastColumn="0" w:noHBand="0" w:noVBand="1"/>
      </w:tblPr>
      <w:tblGrid>
        <w:gridCol w:w="1827"/>
        <w:gridCol w:w="3778"/>
        <w:gridCol w:w="1325"/>
        <w:gridCol w:w="1630"/>
        <w:gridCol w:w="1630"/>
      </w:tblGrid>
      <w:tr w:rsidR="00C92ECE" w:rsidRPr="003F2DE8" w14:paraId="6FF29CB3" w14:textId="77777777" w:rsidTr="003F2DE8">
        <w:trPr>
          <w:trHeight w:val="510"/>
        </w:trPr>
        <w:tc>
          <w:tcPr>
            <w:tcW w:w="10190" w:type="dxa"/>
            <w:gridSpan w:val="5"/>
            <w:tcBorders>
              <w:top w:val="single" w:sz="6" w:space="0" w:color="AAAAAA"/>
              <w:left w:val="single" w:sz="6" w:space="0" w:color="AAAAAA"/>
              <w:bottom w:val="single" w:sz="6" w:space="0" w:color="AAAAAA"/>
              <w:right w:val="single" w:sz="6" w:space="0" w:color="AAAAAA"/>
            </w:tcBorders>
            <w:vAlign w:val="center"/>
          </w:tcPr>
          <w:p w14:paraId="02E6EBD9" w14:textId="55CE3C70" w:rsidR="00C92ECE" w:rsidRPr="003F2DE8" w:rsidRDefault="006D6C67" w:rsidP="00C92ECE">
            <w:pPr>
              <w:pStyle w:val="Akapitzlist"/>
              <w:numPr>
                <w:ilvl w:val="0"/>
                <w:numId w:val="1"/>
              </w:numPr>
              <w:spacing w:after="0" w:line="236" w:lineRule="auto"/>
              <w:rPr>
                <w:b/>
                <w:smallCaps/>
                <w:color w:val="auto"/>
                <w:lang w:val="en-US"/>
              </w:rPr>
            </w:pPr>
            <w:r w:rsidRPr="003F2DE8">
              <w:rPr>
                <w:b/>
                <w:smallCaps/>
                <w:color w:val="auto"/>
                <w:sz w:val="24"/>
                <w:lang w:val="en-US"/>
              </w:rPr>
              <w:t>basic information</w:t>
            </w:r>
          </w:p>
        </w:tc>
      </w:tr>
      <w:tr w:rsidR="00C92ECE" w:rsidRPr="003F2DE8" w14:paraId="64C7F4EA" w14:textId="77777777" w:rsidTr="003F2DE8">
        <w:trPr>
          <w:trHeight w:val="510"/>
        </w:trPr>
        <w:tc>
          <w:tcPr>
            <w:tcW w:w="1827" w:type="dxa"/>
            <w:tcBorders>
              <w:top w:val="single" w:sz="6" w:space="0" w:color="AAAAAA"/>
              <w:left w:val="single" w:sz="6" w:space="0" w:color="AAAAAA"/>
              <w:bottom w:val="single" w:sz="6" w:space="0" w:color="AAAAAA"/>
              <w:right w:val="single" w:sz="6" w:space="0" w:color="AAAAAA"/>
            </w:tcBorders>
            <w:vAlign w:val="center"/>
          </w:tcPr>
          <w:p w14:paraId="40EF097C" w14:textId="27425DCE" w:rsidR="00C92ECE" w:rsidRPr="003F2DE8" w:rsidRDefault="00002CB0" w:rsidP="00D773DA">
            <w:pPr>
              <w:spacing w:after="0" w:line="259" w:lineRule="auto"/>
              <w:ind w:left="0" w:firstLine="0"/>
              <w:rPr>
                <w:color w:val="auto"/>
                <w:lang w:val="en-US"/>
              </w:rPr>
            </w:pPr>
            <w:r w:rsidRPr="003F2DE8">
              <w:rPr>
                <w:b/>
                <w:color w:val="auto"/>
                <w:lang w:val="en-US"/>
              </w:rPr>
              <w:t xml:space="preserve">Year and semester </w:t>
            </w:r>
            <w:r w:rsidR="002170B2" w:rsidRPr="003F2DE8">
              <w:rPr>
                <w:b/>
                <w:color w:val="auto"/>
                <w:lang w:val="en-US"/>
              </w:rPr>
              <w:br/>
            </w:r>
            <w:r w:rsidRPr="003F2DE8">
              <w:rPr>
                <w:b/>
                <w:color w:val="auto"/>
                <w:lang w:val="en-US"/>
              </w:rPr>
              <w:t>of studies</w:t>
            </w:r>
          </w:p>
        </w:tc>
        <w:tc>
          <w:tcPr>
            <w:tcW w:w="5103"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24784FA8" w14:textId="29B00553" w:rsidR="00C92ECE" w:rsidRPr="003F2DE8" w:rsidRDefault="00B36AE6" w:rsidP="00D773DA">
            <w:pPr>
              <w:spacing w:after="0" w:line="259" w:lineRule="auto"/>
              <w:ind w:left="0" w:firstLine="0"/>
              <w:rPr>
                <w:color w:val="auto"/>
                <w:lang w:val="en-US"/>
              </w:rPr>
            </w:pPr>
            <w:r>
              <w:rPr>
                <w:rFonts w:cstheme="minorHAnsi"/>
                <w:color w:val="auto"/>
                <w:szCs w:val="18"/>
                <w:lang w:val="en-US"/>
              </w:rPr>
              <w:t>VI, semester 11, 12</w:t>
            </w:r>
          </w:p>
        </w:tc>
        <w:tc>
          <w:tcPr>
            <w:tcW w:w="1630" w:type="dxa"/>
            <w:tcBorders>
              <w:top w:val="single" w:sz="6" w:space="0" w:color="AAAAAA"/>
              <w:left w:val="single" w:sz="6" w:space="0" w:color="AAAAAA"/>
              <w:bottom w:val="single" w:sz="6" w:space="0" w:color="AAAAAA"/>
              <w:right w:val="single" w:sz="6" w:space="0" w:color="AAAAAA"/>
            </w:tcBorders>
            <w:vAlign w:val="center"/>
          </w:tcPr>
          <w:p w14:paraId="30DE7BC8" w14:textId="77CB9893" w:rsidR="00C92ECE" w:rsidRPr="003F2DE8" w:rsidRDefault="00C23317" w:rsidP="0059677A">
            <w:pPr>
              <w:spacing w:after="0" w:line="236" w:lineRule="auto"/>
              <w:ind w:left="0" w:firstLine="0"/>
              <w:rPr>
                <w:color w:val="auto"/>
                <w:lang w:val="en-US"/>
              </w:rPr>
            </w:pPr>
            <w:r w:rsidRPr="003F2DE8">
              <w:rPr>
                <w:b/>
                <w:color w:val="auto"/>
                <w:lang w:val="en-US"/>
              </w:rPr>
              <w:t xml:space="preserve">Number of  ECTS </w:t>
            </w:r>
            <w:r w:rsidR="0059677A" w:rsidRPr="003F2DE8">
              <w:rPr>
                <w:b/>
                <w:color w:val="auto"/>
                <w:lang w:val="en-US"/>
              </w:rPr>
              <w:t>credits</w:t>
            </w:r>
          </w:p>
        </w:tc>
        <w:tc>
          <w:tcPr>
            <w:tcW w:w="163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025DD52E" w14:textId="50D10B33" w:rsidR="00C92ECE" w:rsidRPr="003F2DE8" w:rsidRDefault="00B36AE6" w:rsidP="00D773DA">
            <w:pPr>
              <w:spacing w:after="160" w:line="259" w:lineRule="auto"/>
              <w:ind w:left="0"/>
              <w:rPr>
                <w:color w:val="auto"/>
                <w:lang w:val="en-US"/>
              </w:rPr>
            </w:pPr>
            <w:r>
              <w:rPr>
                <w:color w:val="auto"/>
                <w:lang w:val="en-US"/>
              </w:rPr>
              <w:t>2</w:t>
            </w:r>
            <w:r w:rsidR="00C92ECE" w:rsidRPr="003F2DE8">
              <w:rPr>
                <w:color w:val="auto"/>
                <w:lang w:val="en-US"/>
              </w:rPr>
              <w:t>.00</w:t>
            </w:r>
          </w:p>
        </w:tc>
      </w:tr>
      <w:tr w:rsidR="000561A5" w:rsidRPr="003F2DE8" w14:paraId="0C731368" w14:textId="77777777" w:rsidTr="003F2DE8">
        <w:trPr>
          <w:trHeight w:val="381"/>
        </w:trPr>
        <w:tc>
          <w:tcPr>
            <w:tcW w:w="5605" w:type="dxa"/>
            <w:gridSpan w:val="2"/>
            <w:tcBorders>
              <w:top w:val="single" w:sz="6" w:space="0" w:color="AAAAAA"/>
              <w:left w:val="single" w:sz="6" w:space="0" w:color="AAAAAA"/>
              <w:bottom w:val="single" w:sz="6" w:space="0" w:color="AAAAAA"/>
              <w:right w:val="single" w:sz="6" w:space="0" w:color="AAAAAA"/>
            </w:tcBorders>
            <w:vAlign w:val="center"/>
          </w:tcPr>
          <w:p w14:paraId="7B5A0B9E" w14:textId="3815644E" w:rsidR="000561A5" w:rsidRPr="003F2DE8" w:rsidRDefault="008A10BF" w:rsidP="003F2DE8">
            <w:pPr>
              <w:spacing w:after="0" w:line="259" w:lineRule="auto"/>
              <w:ind w:left="0" w:firstLine="0"/>
              <w:rPr>
                <w:b/>
                <w:smallCaps/>
                <w:color w:val="auto"/>
                <w:sz w:val="22"/>
                <w:lang w:val="en-US"/>
              </w:rPr>
            </w:pPr>
            <w:r w:rsidRPr="003F2DE8">
              <w:rPr>
                <w:b/>
                <w:smallCaps/>
                <w:color w:val="auto"/>
                <w:sz w:val="22"/>
                <w:lang w:val="en-US"/>
              </w:rPr>
              <w:t>form</w:t>
            </w:r>
            <w:r w:rsidR="002170B2" w:rsidRPr="003F2DE8">
              <w:rPr>
                <w:b/>
                <w:smallCaps/>
                <w:color w:val="auto"/>
                <w:sz w:val="22"/>
                <w:lang w:val="en-US"/>
              </w:rPr>
              <w:t>s</w:t>
            </w:r>
            <w:r w:rsidRPr="003F2DE8">
              <w:rPr>
                <w:b/>
                <w:smallCaps/>
                <w:color w:val="auto"/>
                <w:sz w:val="22"/>
                <w:lang w:val="en-US"/>
              </w:rPr>
              <w:t xml:space="preserve"> of classes</w:t>
            </w:r>
          </w:p>
        </w:tc>
        <w:tc>
          <w:tcPr>
            <w:tcW w:w="1325" w:type="dxa"/>
            <w:vMerge w:val="restart"/>
            <w:tcBorders>
              <w:top w:val="single" w:sz="6" w:space="0" w:color="AAAAAA"/>
              <w:left w:val="single" w:sz="6" w:space="0" w:color="AAAAAA"/>
              <w:right w:val="single" w:sz="6" w:space="0" w:color="AAAAAA"/>
            </w:tcBorders>
            <w:vAlign w:val="center"/>
          </w:tcPr>
          <w:p w14:paraId="487CA1D0" w14:textId="27B5CE38" w:rsidR="000561A5" w:rsidRPr="003F2DE8" w:rsidRDefault="000561A5" w:rsidP="00D773DA">
            <w:pPr>
              <w:spacing w:after="160" w:line="259" w:lineRule="auto"/>
              <w:ind w:left="0"/>
              <w:rPr>
                <w:b/>
                <w:color w:val="auto"/>
                <w:lang w:val="en-US"/>
              </w:rPr>
            </w:pPr>
            <w:r w:rsidRPr="003F2DE8">
              <w:rPr>
                <w:b/>
                <w:color w:val="auto"/>
                <w:lang w:val="en-US"/>
              </w:rPr>
              <w:t xml:space="preserve">Number </w:t>
            </w:r>
            <w:r w:rsidR="002170B2" w:rsidRPr="003F2DE8">
              <w:rPr>
                <w:b/>
                <w:color w:val="auto"/>
                <w:lang w:val="en-US"/>
              </w:rPr>
              <w:br/>
            </w:r>
            <w:r w:rsidRPr="003F2DE8">
              <w:rPr>
                <w:b/>
                <w:color w:val="auto"/>
                <w:lang w:val="en-US"/>
              </w:rPr>
              <w:t>of hours</w:t>
            </w:r>
          </w:p>
        </w:tc>
        <w:tc>
          <w:tcPr>
            <w:tcW w:w="3260" w:type="dxa"/>
            <w:gridSpan w:val="2"/>
            <w:vMerge w:val="restart"/>
            <w:tcBorders>
              <w:top w:val="single" w:sz="6" w:space="0" w:color="AAAAAA"/>
              <w:left w:val="single" w:sz="6" w:space="0" w:color="AAAAAA"/>
              <w:right w:val="single" w:sz="6" w:space="0" w:color="AAAAAA"/>
            </w:tcBorders>
            <w:vAlign w:val="center"/>
          </w:tcPr>
          <w:p w14:paraId="70587450" w14:textId="2901EDE0" w:rsidR="000561A5" w:rsidRPr="003F2DE8" w:rsidRDefault="0059677A" w:rsidP="00D773DA">
            <w:pPr>
              <w:spacing w:after="160" w:line="259" w:lineRule="auto"/>
              <w:ind w:left="0"/>
              <w:rPr>
                <w:b/>
                <w:color w:val="auto"/>
                <w:lang w:val="en-US"/>
              </w:rPr>
            </w:pPr>
            <w:r w:rsidRPr="003F2DE8">
              <w:rPr>
                <w:b/>
                <w:color w:val="auto"/>
                <w:lang w:val="en-US"/>
              </w:rPr>
              <w:t>ECTS credits calculation</w:t>
            </w:r>
          </w:p>
        </w:tc>
      </w:tr>
      <w:tr w:rsidR="000561A5" w:rsidRPr="00E87BA8" w14:paraId="5F7A1749" w14:textId="77777777" w:rsidTr="00564747">
        <w:trPr>
          <w:trHeight w:val="381"/>
        </w:trPr>
        <w:tc>
          <w:tcPr>
            <w:tcW w:w="5605" w:type="dxa"/>
            <w:gridSpan w:val="2"/>
            <w:tcBorders>
              <w:top w:val="single" w:sz="6" w:space="0" w:color="AAAAAA"/>
              <w:left w:val="single" w:sz="6" w:space="0" w:color="AAAAAA"/>
              <w:bottom w:val="single" w:sz="6" w:space="0" w:color="AAAAAA"/>
              <w:right w:val="single" w:sz="6" w:space="0" w:color="AAAAAA"/>
            </w:tcBorders>
          </w:tcPr>
          <w:p w14:paraId="660B9F7B" w14:textId="1B4C113A" w:rsidR="000561A5" w:rsidRPr="003F2DE8" w:rsidRDefault="000561A5" w:rsidP="00D773DA">
            <w:pPr>
              <w:spacing w:after="0" w:line="259" w:lineRule="auto"/>
              <w:ind w:left="0" w:firstLine="0"/>
              <w:rPr>
                <w:color w:val="auto"/>
                <w:lang w:val="en-US"/>
              </w:rPr>
            </w:pPr>
            <w:r w:rsidRPr="003F2DE8">
              <w:rPr>
                <w:b/>
                <w:color w:val="auto"/>
                <w:lang w:val="en-US"/>
              </w:rPr>
              <w:t xml:space="preserve">Contacting hours with academic teacher </w:t>
            </w:r>
          </w:p>
        </w:tc>
        <w:tc>
          <w:tcPr>
            <w:tcW w:w="1325" w:type="dxa"/>
            <w:vMerge/>
            <w:tcBorders>
              <w:left w:val="single" w:sz="6" w:space="0" w:color="AAAAAA"/>
              <w:bottom w:val="single" w:sz="6" w:space="0" w:color="AAAAAA"/>
              <w:right w:val="single" w:sz="6" w:space="0" w:color="AAAAAA"/>
            </w:tcBorders>
          </w:tcPr>
          <w:p w14:paraId="66F226CB" w14:textId="25391159" w:rsidR="000561A5" w:rsidRPr="003F2DE8" w:rsidRDefault="000561A5" w:rsidP="00D773DA">
            <w:pPr>
              <w:spacing w:after="160" w:line="259" w:lineRule="auto"/>
              <w:ind w:left="0" w:firstLine="0"/>
              <w:rPr>
                <w:color w:val="auto"/>
                <w:lang w:val="en-US"/>
              </w:rPr>
            </w:pPr>
          </w:p>
        </w:tc>
        <w:tc>
          <w:tcPr>
            <w:tcW w:w="3260" w:type="dxa"/>
            <w:gridSpan w:val="2"/>
            <w:vMerge/>
            <w:tcBorders>
              <w:left w:val="single" w:sz="6" w:space="0" w:color="AAAAAA"/>
              <w:bottom w:val="single" w:sz="6" w:space="0" w:color="AAAAAA"/>
              <w:right w:val="single" w:sz="6" w:space="0" w:color="AAAAAA"/>
            </w:tcBorders>
          </w:tcPr>
          <w:p w14:paraId="72C73646" w14:textId="64FBA34B" w:rsidR="000561A5" w:rsidRPr="003F2DE8" w:rsidRDefault="000561A5" w:rsidP="00D773DA">
            <w:pPr>
              <w:spacing w:after="160" w:line="259" w:lineRule="auto"/>
              <w:ind w:left="0" w:firstLine="0"/>
              <w:rPr>
                <w:b/>
                <w:color w:val="auto"/>
                <w:lang w:val="en-US"/>
              </w:rPr>
            </w:pPr>
          </w:p>
        </w:tc>
      </w:tr>
      <w:tr w:rsidR="000561A5" w:rsidRPr="003F2DE8" w14:paraId="0E101504"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26A893E5" w14:textId="3CFEE53F" w:rsidR="000561A5" w:rsidRPr="003F2DE8" w:rsidRDefault="000561A5" w:rsidP="00D773DA">
            <w:pPr>
              <w:spacing w:after="0" w:line="259" w:lineRule="auto"/>
              <w:ind w:left="0" w:firstLine="0"/>
              <w:rPr>
                <w:color w:val="auto"/>
                <w:lang w:val="en-US"/>
              </w:rPr>
            </w:pPr>
            <w:r w:rsidRPr="003F2DE8">
              <w:rPr>
                <w:color w:val="auto"/>
                <w:lang w:val="en-US"/>
              </w:rPr>
              <w:t>Lecture (L)</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C3E90C2" w14:textId="77777777" w:rsidR="000561A5" w:rsidRPr="003F2DE8" w:rsidRDefault="000561A5" w:rsidP="00D773DA">
            <w:pPr>
              <w:spacing w:after="160" w:line="259" w:lineRule="auto"/>
              <w:ind w:left="0" w:firstLine="0"/>
              <w:rPr>
                <w:color w:val="auto"/>
                <w:lang w:val="en-US"/>
              </w:rPr>
            </w:pP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74430C6" w14:textId="77777777" w:rsidR="000561A5" w:rsidRPr="003F2DE8" w:rsidRDefault="000561A5" w:rsidP="00D773DA">
            <w:pPr>
              <w:spacing w:after="160" w:line="259" w:lineRule="auto"/>
              <w:ind w:left="0" w:firstLine="0"/>
              <w:rPr>
                <w:color w:val="auto"/>
                <w:lang w:val="en-US"/>
              </w:rPr>
            </w:pPr>
          </w:p>
        </w:tc>
      </w:tr>
      <w:tr w:rsidR="00B36AE6" w:rsidRPr="003F2DE8" w14:paraId="665D0866"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1A030250" w14:textId="23712FBA" w:rsidR="00B36AE6" w:rsidRPr="003F2DE8" w:rsidRDefault="00B36AE6" w:rsidP="00B36AE6">
            <w:pPr>
              <w:spacing w:after="0" w:line="259" w:lineRule="auto"/>
              <w:ind w:left="0" w:firstLine="0"/>
              <w:rPr>
                <w:color w:val="auto"/>
                <w:lang w:val="en-US"/>
              </w:rPr>
            </w:pPr>
            <w:r w:rsidRPr="003F2DE8">
              <w:rPr>
                <w:color w:val="auto"/>
                <w:lang w:val="en-US"/>
              </w:rPr>
              <w:t>Seminar (S)</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007C71F6" w14:textId="3AA7B7A1" w:rsidR="00B36AE6" w:rsidRPr="003F2DE8" w:rsidRDefault="00B36AE6" w:rsidP="00B36AE6">
            <w:pPr>
              <w:spacing w:after="160" w:line="259" w:lineRule="auto"/>
              <w:ind w:left="0" w:firstLine="0"/>
              <w:rPr>
                <w:color w:val="auto"/>
                <w:lang w:val="en-US"/>
              </w:rPr>
            </w:pPr>
            <w:r>
              <w:rPr>
                <w:rFonts w:cstheme="minorHAnsi"/>
                <w:color w:val="auto"/>
                <w:szCs w:val="18"/>
              </w:rPr>
              <w:t xml:space="preserve">5 </w:t>
            </w: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412C9500" w14:textId="158C2948" w:rsidR="00B36AE6" w:rsidRPr="003F2DE8" w:rsidRDefault="00B36AE6" w:rsidP="00B36AE6">
            <w:pPr>
              <w:spacing w:after="160" w:line="259" w:lineRule="auto"/>
              <w:ind w:left="0" w:firstLine="0"/>
              <w:rPr>
                <w:color w:val="auto"/>
                <w:lang w:val="en-US"/>
              </w:rPr>
            </w:pPr>
            <w:r>
              <w:rPr>
                <w:rFonts w:cstheme="minorHAnsi"/>
                <w:color w:val="auto"/>
                <w:szCs w:val="18"/>
              </w:rPr>
              <w:t>0.</w:t>
            </w:r>
            <w:r w:rsidR="00E87BA8">
              <w:rPr>
                <w:rFonts w:cstheme="minorHAnsi"/>
                <w:color w:val="auto"/>
                <w:szCs w:val="18"/>
              </w:rPr>
              <w:t>2</w:t>
            </w:r>
          </w:p>
        </w:tc>
      </w:tr>
      <w:tr w:rsidR="00B36AE6" w:rsidRPr="003F2DE8" w14:paraId="31DDCE0A"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1A182FD6" w14:textId="392D0E0A" w:rsidR="00B36AE6" w:rsidRPr="003F2DE8" w:rsidRDefault="00B36AE6" w:rsidP="00B36AE6">
            <w:pPr>
              <w:spacing w:after="0" w:line="259" w:lineRule="auto"/>
              <w:ind w:left="0" w:firstLine="0"/>
              <w:rPr>
                <w:color w:val="auto"/>
                <w:lang w:val="en-US"/>
              </w:rPr>
            </w:pPr>
            <w:r>
              <w:rPr>
                <w:color w:val="auto"/>
                <w:lang w:val="en-US"/>
              </w:rPr>
              <w:t>Classes</w:t>
            </w:r>
            <w:r w:rsidRPr="003F2DE8">
              <w:rPr>
                <w:color w:val="auto"/>
                <w:lang w:val="en-US"/>
              </w:rPr>
              <w:t xml:space="preserve"> (</w:t>
            </w:r>
            <w:r>
              <w:rPr>
                <w:color w:val="auto"/>
                <w:lang w:val="en-US"/>
              </w:rPr>
              <w:t>C</w:t>
            </w:r>
            <w:r w:rsidRPr="003F2DE8">
              <w:rPr>
                <w:color w:val="auto"/>
                <w:lang w:val="en-US"/>
              </w:rPr>
              <w:t>)</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CEFE51B" w14:textId="5A828AD0" w:rsidR="00B36AE6" w:rsidRPr="003F2DE8" w:rsidRDefault="00B36AE6" w:rsidP="00B36AE6">
            <w:pPr>
              <w:spacing w:after="160" w:line="259" w:lineRule="auto"/>
              <w:ind w:left="0" w:firstLine="0"/>
              <w:rPr>
                <w:color w:val="auto"/>
                <w:lang w:val="en-US"/>
              </w:rPr>
            </w:pPr>
            <w:r>
              <w:rPr>
                <w:rFonts w:cstheme="minorHAnsi"/>
                <w:color w:val="auto"/>
                <w:szCs w:val="18"/>
              </w:rPr>
              <w:t>25</w:t>
            </w: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0A3517C6" w14:textId="6D27C007" w:rsidR="00B36AE6" w:rsidRPr="003F2DE8" w:rsidRDefault="00B36AE6" w:rsidP="00B36AE6">
            <w:pPr>
              <w:spacing w:after="160" w:line="259" w:lineRule="auto"/>
              <w:ind w:left="0" w:firstLine="0"/>
              <w:rPr>
                <w:color w:val="auto"/>
                <w:lang w:val="en-US"/>
              </w:rPr>
            </w:pPr>
            <w:r>
              <w:rPr>
                <w:rFonts w:cstheme="minorHAnsi"/>
                <w:color w:val="auto"/>
                <w:szCs w:val="18"/>
              </w:rPr>
              <w:t>1.</w:t>
            </w:r>
            <w:r w:rsidR="00E87BA8">
              <w:rPr>
                <w:rFonts w:cstheme="minorHAnsi"/>
                <w:color w:val="auto"/>
                <w:szCs w:val="18"/>
              </w:rPr>
              <w:t>0</w:t>
            </w:r>
          </w:p>
        </w:tc>
      </w:tr>
      <w:tr w:rsidR="000561A5" w:rsidRPr="003F2DE8" w14:paraId="15F5C049"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25361792" w14:textId="7A64481C" w:rsidR="000561A5" w:rsidRPr="003F2DE8" w:rsidRDefault="000561A5" w:rsidP="00D773DA">
            <w:pPr>
              <w:spacing w:after="0" w:line="259" w:lineRule="auto"/>
              <w:ind w:left="0" w:firstLine="0"/>
              <w:rPr>
                <w:color w:val="auto"/>
                <w:lang w:val="en-US"/>
              </w:rPr>
            </w:pPr>
            <w:r w:rsidRPr="003F2DE8">
              <w:rPr>
                <w:color w:val="auto"/>
                <w:lang w:val="en-US"/>
              </w:rPr>
              <w:t>e-learning (e-L)</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7330FE3" w14:textId="77777777" w:rsidR="000561A5" w:rsidRPr="003F2DE8" w:rsidRDefault="000561A5" w:rsidP="00D773DA">
            <w:pPr>
              <w:spacing w:after="160" w:line="259" w:lineRule="auto"/>
              <w:ind w:left="0" w:firstLine="0"/>
              <w:rPr>
                <w:color w:val="auto"/>
                <w:lang w:val="en-US"/>
              </w:rPr>
            </w:pP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CF534C1" w14:textId="77777777" w:rsidR="000561A5" w:rsidRPr="003F2DE8" w:rsidRDefault="000561A5" w:rsidP="00D773DA">
            <w:pPr>
              <w:spacing w:after="160" w:line="259" w:lineRule="auto"/>
              <w:ind w:left="0" w:firstLine="0"/>
              <w:rPr>
                <w:color w:val="auto"/>
                <w:lang w:val="en-US"/>
              </w:rPr>
            </w:pPr>
          </w:p>
        </w:tc>
      </w:tr>
      <w:tr w:rsidR="000561A5" w:rsidRPr="003F2DE8" w14:paraId="384C3F11"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0FDE60DA" w14:textId="7453CA34" w:rsidR="000561A5" w:rsidRPr="003F2DE8" w:rsidRDefault="000561A5" w:rsidP="00D773DA">
            <w:pPr>
              <w:spacing w:after="0" w:line="259" w:lineRule="auto"/>
              <w:ind w:left="0" w:firstLine="0"/>
              <w:rPr>
                <w:color w:val="auto"/>
                <w:lang w:val="en-US"/>
              </w:rPr>
            </w:pPr>
            <w:r w:rsidRPr="003F2DE8">
              <w:rPr>
                <w:color w:val="auto"/>
                <w:lang w:val="en-US"/>
              </w:rPr>
              <w:t>Practical classes (PC)</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13644BD" w14:textId="77777777" w:rsidR="000561A5" w:rsidRPr="003F2DE8" w:rsidRDefault="000561A5" w:rsidP="00D773DA">
            <w:pPr>
              <w:spacing w:after="160" w:line="259" w:lineRule="auto"/>
              <w:ind w:left="0" w:firstLine="0"/>
              <w:rPr>
                <w:color w:val="auto"/>
                <w:lang w:val="en-US"/>
              </w:rPr>
            </w:pP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9F7F3AD" w14:textId="77777777" w:rsidR="000561A5" w:rsidRPr="003F2DE8" w:rsidRDefault="000561A5" w:rsidP="00D773DA">
            <w:pPr>
              <w:spacing w:after="160" w:line="259" w:lineRule="auto"/>
              <w:ind w:left="0" w:firstLine="0"/>
              <w:rPr>
                <w:color w:val="auto"/>
                <w:lang w:val="en-US"/>
              </w:rPr>
            </w:pPr>
          </w:p>
        </w:tc>
      </w:tr>
      <w:tr w:rsidR="000561A5" w:rsidRPr="003F2DE8" w14:paraId="549053F5"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601C3588" w14:textId="398177AD" w:rsidR="000561A5" w:rsidRPr="003F2DE8" w:rsidRDefault="000561A5" w:rsidP="00D773DA">
            <w:pPr>
              <w:spacing w:after="0" w:line="259" w:lineRule="auto"/>
              <w:ind w:left="0" w:firstLine="0"/>
              <w:rPr>
                <w:color w:val="auto"/>
                <w:lang w:val="en-US"/>
              </w:rPr>
            </w:pPr>
            <w:r w:rsidRPr="003F2DE8">
              <w:rPr>
                <w:color w:val="auto"/>
                <w:lang w:val="en-US"/>
              </w:rPr>
              <w:t>Work placement (WP)</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53E91C0" w14:textId="77777777" w:rsidR="000561A5" w:rsidRPr="003F2DE8" w:rsidRDefault="000561A5" w:rsidP="00D773DA">
            <w:pPr>
              <w:spacing w:after="160" w:line="259" w:lineRule="auto"/>
              <w:ind w:left="0" w:firstLine="0"/>
              <w:rPr>
                <w:color w:val="auto"/>
                <w:lang w:val="en-US"/>
              </w:rPr>
            </w:pP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C6A4971" w14:textId="77777777" w:rsidR="000561A5" w:rsidRPr="003F2DE8" w:rsidRDefault="000561A5" w:rsidP="00D773DA">
            <w:pPr>
              <w:spacing w:after="160" w:line="259" w:lineRule="auto"/>
              <w:ind w:left="0" w:firstLine="0"/>
              <w:rPr>
                <w:color w:val="auto"/>
                <w:lang w:val="en-US"/>
              </w:rPr>
            </w:pPr>
          </w:p>
        </w:tc>
      </w:tr>
      <w:tr w:rsidR="000561A5" w:rsidRPr="003F2DE8" w14:paraId="3A068A09" w14:textId="77777777" w:rsidTr="003F2DE8">
        <w:trPr>
          <w:trHeight w:val="391"/>
        </w:trPr>
        <w:tc>
          <w:tcPr>
            <w:tcW w:w="10190" w:type="dxa"/>
            <w:gridSpan w:val="5"/>
            <w:tcBorders>
              <w:top w:val="single" w:sz="6" w:space="0" w:color="AAAAAA"/>
              <w:left w:val="single" w:sz="6" w:space="0" w:color="AAAAAA"/>
              <w:bottom w:val="single" w:sz="6" w:space="0" w:color="AAAAAA"/>
              <w:right w:val="single" w:sz="6" w:space="0" w:color="AAAAAA"/>
            </w:tcBorders>
          </w:tcPr>
          <w:p w14:paraId="3FF1CB06" w14:textId="2EC29D2F" w:rsidR="000561A5" w:rsidRPr="003F2DE8" w:rsidRDefault="000561A5" w:rsidP="00D773DA">
            <w:pPr>
              <w:spacing w:after="160" w:line="259" w:lineRule="auto"/>
              <w:ind w:left="0" w:firstLine="0"/>
              <w:rPr>
                <w:b/>
                <w:bCs/>
                <w:color w:val="auto"/>
                <w:lang w:val="en-US"/>
              </w:rPr>
            </w:pPr>
            <w:r w:rsidRPr="003F2DE8">
              <w:rPr>
                <w:b/>
                <w:bCs/>
                <w:color w:val="auto"/>
                <w:lang w:val="en-US"/>
              </w:rPr>
              <w:t>Unassisted student’s work</w:t>
            </w:r>
          </w:p>
        </w:tc>
      </w:tr>
      <w:tr w:rsidR="000561A5" w:rsidRPr="00E87BA8" w14:paraId="4638B006" w14:textId="77777777" w:rsidTr="003F2DE8">
        <w:trPr>
          <w:trHeight w:val="391"/>
        </w:trPr>
        <w:tc>
          <w:tcPr>
            <w:tcW w:w="5605" w:type="dxa"/>
            <w:gridSpan w:val="2"/>
            <w:tcBorders>
              <w:top w:val="single" w:sz="6" w:space="0" w:color="AAAAAA"/>
              <w:left w:val="single" w:sz="6" w:space="0" w:color="AAAAAA"/>
              <w:bottom w:val="single" w:sz="6" w:space="0" w:color="AAAAAA"/>
              <w:right w:val="single" w:sz="6" w:space="0" w:color="AAAAAA"/>
            </w:tcBorders>
          </w:tcPr>
          <w:p w14:paraId="27EA417B" w14:textId="34DA634F" w:rsidR="000561A5" w:rsidRPr="003F2DE8" w:rsidRDefault="000561A5" w:rsidP="00D773DA">
            <w:pPr>
              <w:spacing w:after="0" w:line="259" w:lineRule="auto"/>
              <w:ind w:left="0" w:firstLine="0"/>
              <w:rPr>
                <w:color w:val="auto"/>
                <w:lang w:val="en-US"/>
              </w:rPr>
            </w:pPr>
            <w:r w:rsidRPr="003F2DE8">
              <w:rPr>
                <w:color w:val="auto"/>
                <w:lang w:val="en-US"/>
              </w:rPr>
              <w:t>Preparation for classes and completions</w:t>
            </w:r>
          </w:p>
        </w:tc>
        <w:tc>
          <w:tcPr>
            <w:tcW w:w="1325"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0DEC6BA" w14:textId="4FDC85C2" w:rsidR="000561A5" w:rsidRPr="003F2DE8" w:rsidRDefault="00E87BA8" w:rsidP="00D773DA">
            <w:pPr>
              <w:spacing w:after="160" w:line="259" w:lineRule="auto"/>
              <w:ind w:left="0" w:firstLine="0"/>
              <w:rPr>
                <w:color w:val="auto"/>
                <w:lang w:val="en-US"/>
              </w:rPr>
            </w:pPr>
            <w:r>
              <w:rPr>
                <w:color w:val="auto"/>
                <w:lang w:val="en-US"/>
              </w:rPr>
              <w:t>20</w:t>
            </w:r>
          </w:p>
        </w:tc>
        <w:tc>
          <w:tcPr>
            <w:tcW w:w="3260" w:type="dxa"/>
            <w:gridSpan w:val="2"/>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D7AAC81" w14:textId="0A19A028" w:rsidR="000561A5" w:rsidRPr="003F2DE8" w:rsidRDefault="00E87BA8" w:rsidP="00D773DA">
            <w:pPr>
              <w:spacing w:after="160" w:line="259" w:lineRule="auto"/>
              <w:ind w:left="0" w:firstLine="0"/>
              <w:rPr>
                <w:color w:val="auto"/>
                <w:lang w:val="en-US"/>
              </w:rPr>
            </w:pPr>
            <w:r>
              <w:rPr>
                <w:color w:val="auto"/>
                <w:lang w:val="en-US"/>
              </w:rPr>
              <w:t>0.8</w:t>
            </w:r>
          </w:p>
        </w:tc>
      </w:tr>
    </w:tbl>
    <w:p w14:paraId="442CD670" w14:textId="0B1953D4" w:rsidR="00C01834" w:rsidRPr="003F2DE8" w:rsidRDefault="00C01834" w:rsidP="00CA3ACF">
      <w:pPr>
        <w:pStyle w:val="Nagwek1"/>
        <w:ind w:left="0" w:firstLine="0"/>
        <w:jc w:val="left"/>
        <w:rPr>
          <w:color w:val="auto"/>
          <w:lang w:val="en-US"/>
        </w:rPr>
      </w:pPr>
    </w:p>
    <w:tbl>
      <w:tblPr>
        <w:tblStyle w:val="TableGrid"/>
        <w:tblW w:w="10190" w:type="dxa"/>
        <w:tblInd w:w="8" w:type="dxa"/>
        <w:tblCellMar>
          <w:top w:w="116" w:type="dxa"/>
          <w:left w:w="83" w:type="dxa"/>
          <w:right w:w="115" w:type="dxa"/>
        </w:tblCellMar>
        <w:tblLook w:val="04A0" w:firstRow="1" w:lastRow="0" w:firstColumn="1" w:lastColumn="0" w:noHBand="0" w:noVBand="1"/>
      </w:tblPr>
      <w:tblGrid>
        <w:gridCol w:w="750"/>
        <w:gridCol w:w="9440"/>
      </w:tblGrid>
      <w:tr w:rsidR="00C92ECE" w:rsidRPr="003F2DE8" w14:paraId="11014E5F" w14:textId="77777777" w:rsidTr="00DA16E6">
        <w:trPr>
          <w:trHeight w:val="258"/>
        </w:trPr>
        <w:tc>
          <w:tcPr>
            <w:tcW w:w="10190" w:type="dxa"/>
            <w:gridSpan w:val="2"/>
            <w:tcBorders>
              <w:top w:val="single" w:sz="6" w:space="0" w:color="AAAAAA"/>
              <w:left w:val="single" w:sz="6" w:space="0" w:color="AAAAAA"/>
              <w:bottom w:val="single" w:sz="6" w:space="0" w:color="AAAAAA"/>
              <w:right w:val="single" w:sz="6" w:space="0" w:color="AAAAAA"/>
            </w:tcBorders>
            <w:vAlign w:val="center"/>
          </w:tcPr>
          <w:p w14:paraId="11414BB0" w14:textId="24055615" w:rsidR="00C92ECE" w:rsidRPr="003F2DE8" w:rsidRDefault="00436457" w:rsidP="00C92ECE">
            <w:pPr>
              <w:pStyle w:val="Akapitzlist"/>
              <w:numPr>
                <w:ilvl w:val="0"/>
                <w:numId w:val="1"/>
              </w:numPr>
              <w:spacing w:after="0" w:line="259" w:lineRule="auto"/>
              <w:ind w:right="353"/>
              <w:rPr>
                <w:b/>
                <w:smallCaps/>
                <w:color w:val="auto"/>
                <w:sz w:val="24"/>
                <w:lang w:val="en-US"/>
              </w:rPr>
            </w:pPr>
            <w:r w:rsidRPr="003F2DE8">
              <w:rPr>
                <w:b/>
                <w:smallCaps/>
                <w:color w:val="auto"/>
                <w:sz w:val="24"/>
                <w:lang w:val="en-US"/>
              </w:rPr>
              <w:t>Course objectives</w:t>
            </w:r>
          </w:p>
        </w:tc>
      </w:tr>
      <w:tr w:rsidR="00C01834" w:rsidRPr="00E87BA8" w14:paraId="4BE2BC01"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vAlign w:val="center"/>
          </w:tcPr>
          <w:p w14:paraId="072B6F84" w14:textId="64A4FA57" w:rsidR="00C01834" w:rsidRPr="003F2DE8" w:rsidRDefault="000561A5" w:rsidP="00D773DA">
            <w:pPr>
              <w:spacing w:after="0" w:line="259" w:lineRule="auto"/>
              <w:ind w:left="33" w:firstLine="0"/>
              <w:jc w:val="center"/>
              <w:rPr>
                <w:color w:val="auto"/>
                <w:lang w:val="en-US"/>
              </w:rPr>
            </w:pPr>
            <w:r w:rsidRPr="003F2DE8">
              <w:rPr>
                <w:color w:val="auto"/>
                <w:lang w:val="en-US"/>
              </w:rPr>
              <w:t>O</w:t>
            </w:r>
            <w:r w:rsidR="00C01834" w:rsidRPr="003F2DE8">
              <w:rPr>
                <w:color w:val="auto"/>
                <w:lang w:val="en-US"/>
              </w:rPr>
              <w:t>1</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861D2DA" w14:textId="57E96AA8" w:rsidR="00C01834" w:rsidRPr="003F2DE8" w:rsidRDefault="00C51A12" w:rsidP="00D773DA">
            <w:pPr>
              <w:spacing w:after="0" w:line="259" w:lineRule="auto"/>
              <w:ind w:left="0" w:right="353" w:firstLine="0"/>
              <w:rPr>
                <w:color w:val="auto"/>
                <w:lang w:val="en-US"/>
              </w:rPr>
            </w:pPr>
            <w:r w:rsidRPr="00FF07D5">
              <w:rPr>
                <w:rFonts w:ascii="Times New Roman" w:eastAsia="Times New Roman" w:hAnsi="Times New Roman" w:cs="Times New Roman"/>
              </w:rPr>
              <w:t>Understand the normal structure and function of the kidneys and the mechanisms leading to acute and chronic kidney injury.</w:t>
            </w:r>
          </w:p>
        </w:tc>
      </w:tr>
      <w:tr w:rsidR="00B36AE6" w:rsidRPr="00E87BA8" w14:paraId="4E0DBB46"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vAlign w:val="center"/>
          </w:tcPr>
          <w:p w14:paraId="54533ECA" w14:textId="23742689" w:rsidR="00B36AE6" w:rsidRPr="003F2DE8" w:rsidRDefault="00B36AE6" w:rsidP="00B36AE6">
            <w:pPr>
              <w:spacing w:after="0" w:line="259" w:lineRule="auto"/>
              <w:ind w:left="33" w:firstLine="0"/>
              <w:jc w:val="center"/>
              <w:rPr>
                <w:color w:val="auto"/>
                <w:lang w:val="en-US"/>
              </w:rPr>
            </w:pPr>
            <w:r w:rsidRPr="003F2DE8">
              <w:rPr>
                <w:color w:val="auto"/>
                <w:lang w:val="en-US"/>
              </w:rPr>
              <w:t>O2</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189CAFB7" w14:textId="1CEA2992" w:rsidR="00B36AE6" w:rsidRPr="003F2DE8" w:rsidRDefault="00F60514" w:rsidP="00B36AE6">
            <w:pPr>
              <w:spacing w:after="0" w:line="259" w:lineRule="auto"/>
              <w:ind w:left="0" w:firstLine="0"/>
              <w:rPr>
                <w:color w:val="auto"/>
                <w:lang w:val="en-US"/>
              </w:rPr>
            </w:pPr>
            <w:r w:rsidRPr="00FF07D5">
              <w:rPr>
                <w:rFonts w:ascii="Times New Roman" w:eastAsia="Times New Roman" w:hAnsi="Times New Roman" w:cs="Times New Roman"/>
              </w:rPr>
              <w:t>Recognize the clinical presentation, establish the differential diagnosis and understand the evidence-based management of common kidney and urinary tract diseases, including acute kidney injury, chronic kidney disease, glomerular diseases, tubulointerstitial diseases, urinary tract infections, nephrolithiasis and cystic kidney diseases.</w:t>
            </w:r>
          </w:p>
        </w:tc>
      </w:tr>
      <w:tr w:rsidR="00B36AE6" w:rsidRPr="00E87BA8" w14:paraId="7A46E8E4"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7FD64451" w14:textId="592F9942" w:rsidR="00B36AE6" w:rsidRPr="003F2DE8" w:rsidRDefault="00B36AE6" w:rsidP="00B36AE6">
            <w:pPr>
              <w:spacing w:after="0" w:line="259" w:lineRule="auto"/>
              <w:ind w:left="33" w:firstLine="0"/>
              <w:jc w:val="center"/>
              <w:rPr>
                <w:color w:val="auto"/>
                <w:lang w:val="en-US"/>
              </w:rPr>
            </w:pPr>
            <w:r w:rsidRPr="003F2DE8">
              <w:rPr>
                <w:color w:val="auto"/>
                <w:lang w:val="en-US"/>
              </w:rPr>
              <w:t>O3</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A07DA19" w14:textId="37F487F9" w:rsidR="00B36AE6" w:rsidRPr="003F2DE8" w:rsidRDefault="00F60514" w:rsidP="00B36AE6">
            <w:pPr>
              <w:spacing w:after="0" w:line="259" w:lineRule="auto"/>
              <w:ind w:left="0" w:firstLine="0"/>
              <w:rPr>
                <w:color w:val="auto"/>
                <w:lang w:val="en-US"/>
              </w:rPr>
            </w:pPr>
            <w:r w:rsidRPr="00FF07D5">
              <w:rPr>
                <w:rFonts w:ascii="Times New Roman" w:eastAsia="Times New Roman" w:hAnsi="Times New Roman" w:cs="Times New Roman"/>
              </w:rPr>
              <w:t>Recognize kidney involvement in systemic diseases, including autoimmune diseases, diabetes mellitus, and understand the principles of multidisciplinary management.</w:t>
            </w:r>
          </w:p>
        </w:tc>
      </w:tr>
      <w:tr w:rsidR="00B36AE6" w:rsidRPr="003F2DE8" w14:paraId="57DD288D"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34502C3F" w14:textId="572F3389" w:rsidR="00B36AE6" w:rsidRPr="003F2DE8" w:rsidRDefault="00B36AE6" w:rsidP="00B36AE6">
            <w:pPr>
              <w:spacing w:after="0" w:line="259" w:lineRule="auto"/>
              <w:ind w:left="33" w:firstLine="0"/>
              <w:jc w:val="center"/>
              <w:rPr>
                <w:color w:val="auto"/>
                <w:lang w:val="en-US"/>
              </w:rPr>
            </w:pPr>
            <w:r w:rsidRPr="003F2DE8">
              <w:rPr>
                <w:color w:val="auto"/>
                <w:lang w:val="en-US"/>
              </w:rPr>
              <w:t>O</w:t>
            </w:r>
            <w:r>
              <w:rPr>
                <w:color w:val="auto"/>
                <w:lang w:val="en-US"/>
              </w:rPr>
              <w:t>4</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02BE4156" w14:textId="5A19F1AF" w:rsidR="00B36AE6" w:rsidRPr="003F2DE8" w:rsidRDefault="00F60514" w:rsidP="00B36AE6">
            <w:pPr>
              <w:spacing w:after="0" w:line="259" w:lineRule="auto"/>
              <w:ind w:left="0" w:firstLine="0"/>
              <w:rPr>
                <w:color w:val="auto"/>
                <w:lang w:val="en-US"/>
              </w:rPr>
            </w:pPr>
            <w:r w:rsidRPr="00FF07D5">
              <w:rPr>
                <w:rFonts w:ascii="Times New Roman" w:eastAsia="Times New Roman" w:hAnsi="Times New Roman" w:cs="Times New Roman"/>
              </w:rPr>
              <w:t>Assess kidney function using serum creatinine, estimated glomerular filtration rate (eGFR), urinalysis and albuminuria/proteinuria, and interpret the results in the clinical context.</w:t>
            </w:r>
          </w:p>
        </w:tc>
      </w:tr>
      <w:tr w:rsidR="00F60514" w:rsidRPr="003F2DE8" w14:paraId="7A3C1A63"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0F410B6D" w14:textId="022148DF" w:rsidR="00F60514" w:rsidRPr="003F2DE8" w:rsidRDefault="00F60514" w:rsidP="00B36AE6">
            <w:pPr>
              <w:spacing w:after="0" w:line="259" w:lineRule="auto"/>
              <w:ind w:left="33" w:firstLine="0"/>
              <w:jc w:val="center"/>
              <w:rPr>
                <w:color w:val="auto"/>
                <w:lang w:val="en-US"/>
              </w:rPr>
            </w:pPr>
            <w:r>
              <w:rPr>
                <w:color w:val="auto"/>
                <w:lang w:val="en-US"/>
              </w:rPr>
              <w:t>O5</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4D601616" w14:textId="662DD2D5" w:rsidR="00F60514" w:rsidRPr="00FF07D5" w:rsidRDefault="00F60514" w:rsidP="00B36AE6">
            <w:pPr>
              <w:spacing w:after="0" w:line="259" w:lineRule="auto"/>
              <w:ind w:left="0" w:firstLine="0"/>
              <w:rPr>
                <w:rFonts w:ascii="Times New Roman" w:eastAsia="Times New Roman" w:hAnsi="Times New Roman" w:cs="Times New Roman"/>
              </w:rPr>
            </w:pPr>
            <w:r w:rsidRPr="00FF07D5">
              <w:rPr>
                <w:rFonts w:ascii="Times New Roman" w:eastAsia="Times New Roman" w:hAnsi="Times New Roman" w:cs="Times New Roman"/>
              </w:rPr>
              <w:t>Understand the indications, contraindications, diagnostic value and potential complications of kidney biopsy and other diagnostic procedures used in nephrology.</w:t>
            </w:r>
          </w:p>
        </w:tc>
      </w:tr>
      <w:tr w:rsidR="00F60514" w:rsidRPr="003F2DE8" w14:paraId="6D1472F3"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29815305" w14:textId="2C38EE02" w:rsidR="00F60514" w:rsidRDefault="00F60514" w:rsidP="00B36AE6">
            <w:pPr>
              <w:spacing w:after="0" w:line="259" w:lineRule="auto"/>
              <w:ind w:left="33" w:firstLine="0"/>
              <w:jc w:val="center"/>
              <w:rPr>
                <w:color w:val="auto"/>
                <w:lang w:val="en-US"/>
              </w:rPr>
            </w:pPr>
            <w:r>
              <w:rPr>
                <w:color w:val="auto"/>
                <w:lang w:val="en-US"/>
              </w:rPr>
              <w:t>O6</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15AA262" w14:textId="5E87CFAA" w:rsidR="00F60514" w:rsidRPr="00FF07D5" w:rsidRDefault="00F60514" w:rsidP="00B36AE6">
            <w:pPr>
              <w:spacing w:after="0" w:line="259" w:lineRule="auto"/>
              <w:ind w:left="0" w:firstLine="0"/>
              <w:rPr>
                <w:rFonts w:ascii="Times New Roman" w:eastAsia="Times New Roman" w:hAnsi="Times New Roman" w:cs="Times New Roman"/>
              </w:rPr>
            </w:pPr>
            <w:r w:rsidRPr="00FF07D5">
              <w:rPr>
                <w:rFonts w:ascii="Times New Roman" w:eastAsia="Times New Roman" w:hAnsi="Times New Roman" w:cs="Times New Roman"/>
              </w:rPr>
              <w:t>Understand the principles of modern nephroprotective therapy, including blood pressure control, renin–angiotensin system inhibitors, SGLT2 inhibitors, mineralocorticoid receptor antagonists and other evidence-based interventions that slow CKD progression.</w:t>
            </w:r>
          </w:p>
        </w:tc>
      </w:tr>
      <w:tr w:rsidR="00F60514" w:rsidRPr="003F2DE8" w14:paraId="753B956E"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4E80961C" w14:textId="553F5A98" w:rsidR="00F60514" w:rsidRDefault="00F60514" w:rsidP="00B36AE6">
            <w:pPr>
              <w:spacing w:after="0" w:line="259" w:lineRule="auto"/>
              <w:ind w:left="33" w:firstLine="0"/>
              <w:jc w:val="center"/>
              <w:rPr>
                <w:color w:val="auto"/>
                <w:lang w:val="en-US"/>
              </w:rPr>
            </w:pPr>
            <w:r>
              <w:rPr>
                <w:color w:val="auto"/>
                <w:lang w:val="en-US"/>
              </w:rPr>
              <w:t>O7</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60B940D" w14:textId="40061A43" w:rsidR="00F60514" w:rsidRPr="00FF07D5" w:rsidRDefault="00F60514" w:rsidP="00B36AE6">
            <w:pPr>
              <w:spacing w:after="0" w:line="259" w:lineRule="auto"/>
              <w:ind w:left="0" w:firstLine="0"/>
              <w:rPr>
                <w:rFonts w:ascii="Times New Roman" w:eastAsia="Times New Roman" w:hAnsi="Times New Roman" w:cs="Times New Roman"/>
              </w:rPr>
            </w:pPr>
            <w:r w:rsidRPr="00FF07D5">
              <w:rPr>
                <w:rFonts w:ascii="Times New Roman" w:eastAsia="Times New Roman" w:hAnsi="Times New Roman" w:cs="Times New Roman"/>
              </w:rPr>
              <w:t>Recognize life-threatening nephrological emergencies, including severe electrolyte and acid–base disorders, rapidly progressive glomerulonephritis, pulmonary–renal syndrome and indications for urgent renal replacement therapy.</w:t>
            </w:r>
          </w:p>
        </w:tc>
      </w:tr>
      <w:tr w:rsidR="00F60514" w:rsidRPr="003F2DE8" w14:paraId="5ACDD770"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665ACB76" w14:textId="07EC0607" w:rsidR="00F60514" w:rsidRDefault="00F60514" w:rsidP="00B36AE6">
            <w:pPr>
              <w:spacing w:after="0" w:line="259" w:lineRule="auto"/>
              <w:ind w:left="33" w:firstLine="0"/>
              <w:jc w:val="center"/>
              <w:rPr>
                <w:color w:val="auto"/>
                <w:lang w:val="en-US"/>
              </w:rPr>
            </w:pPr>
            <w:r>
              <w:rPr>
                <w:color w:val="auto"/>
                <w:lang w:val="en-US"/>
              </w:rPr>
              <w:t>O8</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443C5D23" w14:textId="74288FE1" w:rsidR="00F60514" w:rsidRPr="00FF07D5" w:rsidRDefault="00F60514" w:rsidP="00F60514">
            <w:pPr>
              <w:spacing w:before="100" w:beforeAutospacing="1" w:after="100" w:afterAutospacing="1" w:line="240" w:lineRule="auto"/>
              <w:rPr>
                <w:rFonts w:ascii="Times New Roman" w:eastAsia="Times New Roman" w:hAnsi="Times New Roman" w:cs="Times New Roman"/>
              </w:rPr>
            </w:pPr>
            <w:r w:rsidRPr="00FF07D5">
              <w:rPr>
                <w:rFonts w:ascii="Times New Roman" w:eastAsia="Times New Roman" w:hAnsi="Times New Roman" w:cs="Times New Roman"/>
              </w:rPr>
              <w:t>Understand the indications, principles, advantages and limitations of kidney replacement therapy, including haemodialysis, peritoneal dialysis and kidney transplantation.</w:t>
            </w:r>
            <w:r>
              <w:rPr>
                <w:rFonts w:ascii="Times New Roman" w:eastAsia="Times New Roman" w:hAnsi="Times New Roman" w:cs="Times New Roman"/>
              </w:rPr>
              <w:t xml:space="preserve"> </w:t>
            </w:r>
            <w:r>
              <w:t>Understand the concept of the Kidney Failure Life Plan, including timely preparation for kidney replacement therapy, preservation of future treatment options, patient-centred decision-making, conservative kidney management, and long-term multidisciplinary care for patients with advanced chronic kidney disease.</w:t>
            </w:r>
          </w:p>
        </w:tc>
      </w:tr>
      <w:tr w:rsidR="00F60514" w:rsidRPr="003F2DE8" w14:paraId="4E30C518"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47354800" w14:textId="6A739CB2" w:rsidR="00F60514" w:rsidRDefault="00F60514" w:rsidP="00B36AE6">
            <w:pPr>
              <w:spacing w:after="0" w:line="259" w:lineRule="auto"/>
              <w:ind w:left="33" w:firstLine="0"/>
              <w:jc w:val="center"/>
              <w:rPr>
                <w:color w:val="auto"/>
                <w:lang w:val="en-US"/>
              </w:rPr>
            </w:pPr>
            <w:r>
              <w:rPr>
                <w:color w:val="auto"/>
                <w:lang w:val="en-US"/>
              </w:rPr>
              <w:t>O9</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21802D0" w14:textId="2AD1621B" w:rsidR="00F60514" w:rsidRPr="00FF07D5" w:rsidRDefault="00F60514" w:rsidP="00B36AE6">
            <w:pPr>
              <w:spacing w:after="0" w:line="259" w:lineRule="auto"/>
              <w:ind w:left="0" w:firstLine="0"/>
              <w:rPr>
                <w:rFonts w:ascii="Times New Roman" w:eastAsia="Times New Roman" w:hAnsi="Times New Roman" w:cs="Times New Roman"/>
              </w:rPr>
            </w:pPr>
            <w:r w:rsidRPr="00FF07D5">
              <w:rPr>
                <w:rFonts w:ascii="Times New Roman" w:eastAsia="Times New Roman" w:hAnsi="Times New Roman" w:cs="Times New Roman"/>
              </w:rPr>
              <w:t>Develop clinical reasoning skills by integrating medical history, physical examination, laboratory findings and imaging studies to formulate diagnostic and therapeutic plans for patients with kidney diseases.</w:t>
            </w:r>
          </w:p>
        </w:tc>
      </w:tr>
      <w:tr w:rsidR="00F60514" w:rsidRPr="003F2DE8" w14:paraId="5DB33D67" w14:textId="77777777" w:rsidTr="00861D21">
        <w:trPr>
          <w:trHeight w:val="258"/>
        </w:trPr>
        <w:tc>
          <w:tcPr>
            <w:tcW w:w="750" w:type="dxa"/>
            <w:tcBorders>
              <w:top w:val="single" w:sz="6" w:space="0" w:color="AAAAAA"/>
              <w:left w:val="single" w:sz="6" w:space="0" w:color="AAAAAA"/>
              <w:bottom w:val="single" w:sz="6" w:space="0" w:color="AAAAAA"/>
              <w:right w:val="single" w:sz="6" w:space="0" w:color="AAAAAA"/>
            </w:tcBorders>
          </w:tcPr>
          <w:p w14:paraId="38CFAB44" w14:textId="736C6BB4" w:rsidR="00F60514" w:rsidRDefault="00F60514" w:rsidP="00B36AE6">
            <w:pPr>
              <w:spacing w:after="0" w:line="259" w:lineRule="auto"/>
              <w:ind w:left="33" w:firstLine="0"/>
              <w:jc w:val="center"/>
              <w:rPr>
                <w:color w:val="auto"/>
                <w:lang w:val="en-US"/>
              </w:rPr>
            </w:pPr>
            <w:r>
              <w:rPr>
                <w:color w:val="auto"/>
                <w:lang w:val="en-US"/>
              </w:rPr>
              <w:lastRenderedPageBreak/>
              <w:t>O10</w:t>
            </w:r>
          </w:p>
        </w:tc>
        <w:tc>
          <w:tcPr>
            <w:tcW w:w="944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11EA1EFB" w14:textId="4378CE1D" w:rsidR="00F60514" w:rsidRPr="00FF07D5" w:rsidRDefault="00F60514" w:rsidP="00B36AE6">
            <w:pPr>
              <w:spacing w:after="0" w:line="259" w:lineRule="auto"/>
              <w:ind w:left="0" w:firstLine="0"/>
              <w:rPr>
                <w:rFonts w:ascii="Times New Roman" w:eastAsia="Times New Roman" w:hAnsi="Times New Roman" w:cs="Times New Roman"/>
              </w:rPr>
            </w:pPr>
            <w:r w:rsidRPr="00FF07D5">
              <w:rPr>
                <w:rFonts w:ascii="Times New Roman" w:eastAsia="Times New Roman" w:hAnsi="Times New Roman" w:cs="Times New Roman"/>
              </w:rPr>
              <w:t>Communicate effectively and professionally with patients suffering from kidney diseases, participate in shared decision-making, and understand ethical aspects of chronic kidney disease, dialysis and kidney transplantation.</w:t>
            </w:r>
          </w:p>
        </w:tc>
      </w:tr>
    </w:tbl>
    <w:p w14:paraId="6B539095" w14:textId="6164ADBA" w:rsidR="00C01834" w:rsidRPr="003F2DE8" w:rsidRDefault="00C01834" w:rsidP="00CA3ACF">
      <w:pPr>
        <w:pStyle w:val="Nagwek1"/>
        <w:ind w:left="0" w:firstLine="0"/>
        <w:jc w:val="left"/>
        <w:rPr>
          <w:color w:val="auto"/>
          <w:lang w:val="en-US"/>
        </w:rPr>
      </w:pPr>
    </w:p>
    <w:tbl>
      <w:tblPr>
        <w:tblStyle w:val="TableGrid"/>
        <w:tblW w:w="10190" w:type="dxa"/>
        <w:tblInd w:w="8" w:type="dxa"/>
        <w:tblCellMar>
          <w:top w:w="116" w:type="dxa"/>
          <w:left w:w="83" w:type="dxa"/>
          <w:right w:w="97" w:type="dxa"/>
        </w:tblCellMar>
        <w:tblLook w:val="04A0" w:firstRow="1" w:lastRow="0" w:firstColumn="1" w:lastColumn="0" w:noHBand="0" w:noVBand="1"/>
      </w:tblPr>
      <w:tblGrid>
        <w:gridCol w:w="1530"/>
        <w:gridCol w:w="8660"/>
      </w:tblGrid>
      <w:tr w:rsidR="00CA3ACF" w:rsidRPr="00E87BA8" w14:paraId="1A89C8C9" w14:textId="77777777" w:rsidTr="00C31530">
        <w:trPr>
          <w:trHeight w:val="498"/>
        </w:trPr>
        <w:tc>
          <w:tcPr>
            <w:tcW w:w="10190" w:type="dxa"/>
            <w:gridSpan w:val="2"/>
            <w:tcBorders>
              <w:top w:val="single" w:sz="6" w:space="0" w:color="AAAAAA"/>
              <w:left w:val="single" w:sz="6" w:space="0" w:color="AAAAAA"/>
              <w:bottom w:val="single" w:sz="6" w:space="0" w:color="AAAAAA"/>
              <w:right w:val="single" w:sz="6" w:space="0" w:color="AAAAAA"/>
            </w:tcBorders>
            <w:vAlign w:val="center"/>
          </w:tcPr>
          <w:p w14:paraId="207A9A9A" w14:textId="0AE0DAE8" w:rsidR="00CA3ACF" w:rsidRPr="003F2DE8" w:rsidRDefault="00CA3ACF" w:rsidP="00D069B2">
            <w:pPr>
              <w:pStyle w:val="Nagwek1"/>
              <w:numPr>
                <w:ilvl w:val="0"/>
                <w:numId w:val="1"/>
              </w:numPr>
              <w:jc w:val="left"/>
              <w:outlineLvl w:val="0"/>
              <w:rPr>
                <w:smallCaps/>
                <w:color w:val="auto"/>
                <w:lang w:val="en-US"/>
              </w:rPr>
            </w:pPr>
            <w:r w:rsidRPr="003F2DE8">
              <w:rPr>
                <w:smallCaps/>
                <w:color w:val="auto"/>
                <w:lang w:val="en-US"/>
              </w:rPr>
              <w:t>S</w:t>
            </w:r>
            <w:r w:rsidR="007111DF" w:rsidRPr="003F2DE8">
              <w:rPr>
                <w:smallCaps/>
                <w:color w:val="auto"/>
                <w:lang w:val="en-US"/>
              </w:rPr>
              <w:t>tandar</w:t>
            </w:r>
            <w:r w:rsidR="00D069B2" w:rsidRPr="003F2DE8">
              <w:rPr>
                <w:smallCaps/>
                <w:color w:val="auto"/>
                <w:lang w:val="en-US"/>
              </w:rPr>
              <w:t>ds</w:t>
            </w:r>
            <w:r w:rsidR="007111DF" w:rsidRPr="003F2DE8">
              <w:rPr>
                <w:smallCaps/>
                <w:color w:val="auto"/>
                <w:lang w:val="en-US"/>
              </w:rPr>
              <w:t xml:space="preserve"> of learning </w:t>
            </w:r>
            <w:r w:rsidRPr="003F2DE8">
              <w:rPr>
                <w:smallCaps/>
                <w:color w:val="auto"/>
                <w:lang w:val="en-US"/>
              </w:rPr>
              <w:t xml:space="preserve">– </w:t>
            </w:r>
            <w:r w:rsidR="007111DF" w:rsidRPr="003F2DE8">
              <w:rPr>
                <w:smallCaps/>
                <w:color w:val="auto"/>
                <w:lang w:val="en-US"/>
              </w:rPr>
              <w:t xml:space="preserve">Detailed </w:t>
            </w:r>
            <w:r w:rsidR="00D069B2" w:rsidRPr="003F2DE8">
              <w:rPr>
                <w:smallCaps/>
                <w:color w:val="auto"/>
                <w:lang w:val="en-US"/>
              </w:rPr>
              <w:t xml:space="preserve">description of </w:t>
            </w:r>
            <w:r w:rsidR="007111DF" w:rsidRPr="003F2DE8">
              <w:rPr>
                <w:smallCaps/>
                <w:color w:val="auto"/>
                <w:lang w:val="en-US"/>
              </w:rPr>
              <w:t xml:space="preserve">effects of learning </w:t>
            </w:r>
          </w:p>
        </w:tc>
      </w:tr>
      <w:tr w:rsidR="00C01834" w:rsidRPr="00E87BA8" w14:paraId="4A87681E" w14:textId="77777777" w:rsidTr="00C31530">
        <w:trPr>
          <w:trHeight w:val="1658"/>
        </w:trPr>
        <w:tc>
          <w:tcPr>
            <w:tcW w:w="1530" w:type="dxa"/>
            <w:tcBorders>
              <w:top w:val="single" w:sz="6" w:space="0" w:color="AAAAAA"/>
              <w:left w:val="single" w:sz="6" w:space="0" w:color="AAAAAA"/>
              <w:bottom w:val="single" w:sz="6" w:space="0" w:color="AAAAAA"/>
              <w:right w:val="single" w:sz="6" w:space="0" w:color="AAAAAA"/>
            </w:tcBorders>
          </w:tcPr>
          <w:p w14:paraId="0CBA0C4A" w14:textId="3F4C3375" w:rsidR="00C01834" w:rsidRPr="007915A3" w:rsidRDefault="00D069B2" w:rsidP="007915A3">
            <w:pPr>
              <w:spacing w:after="0" w:line="259" w:lineRule="auto"/>
              <w:ind w:left="0" w:firstLine="0"/>
              <w:rPr>
                <w:b/>
                <w:color w:val="auto"/>
                <w:lang w:val="en-US"/>
              </w:rPr>
            </w:pPr>
            <w:r w:rsidRPr="003F2DE8">
              <w:rPr>
                <w:b/>
                <w:color w:val="auto"/>
                <w:lang w:val="en-US"/>
              </w:rPr>
              <w:t xml:space="preserve">Code and </w:t>
            </w:r>
            <w:r w:rsidR="004007F3" w:rsidRPr="003F2DE8">
              <w:rPr>
                <w:b/>
                <w:color w:val="auto"/>
                <w:lang w:val="en-US"/>
              </w:rPr>
              <w:t xml:space="preserve">number of </w:t>
            </w:r>
            <w:r w:rsidR="003F2DE8">
              <w:rPr>
                <w:b/>
                <w:color w:val="auto"/>
                <w:lang w:val="en-US"/>
              </w:rPr>
              <w:t xml:space="preserve">the </w:t>
            </w:r>
            <w:r w:rsidR="004007F3" w:rsidRPr="003F2DE8">
              <w:rPr>
                <w:b/>
                <w:color w:val="auto"/>
                <w:lang w:val="en-US"/>
              </w:rPr>
              <w:t xml:space="preserve">effect of learning in accordance with standards of learning </w:t>
            </w:r>
          </w:p>
        </w:tc>
        <w:tc>
          <w:tcPr>
            <w:tcW w:w="8660" w:type="dxa"/>
            <w:tcBorders>
              <w:top w:val="single" w:sz="6" w:space="0" w:color="AAAAAA"/>
              <w:left w:val="single" w:sz="6" w:space="0" w:color="AAAAAA"/>
              <w:bottom w:val="single" w:sz="6" w:space="0" w:color="AAAAAA"/>
              <w:right w:val="single" w:sz="6" w:space="0" w:color="AAAAAA"/>
            </w:tcBorders>
          </w:tcPr>
          <w:p w14:paraId="776B9BF1" w14:textId="77777777" w:rsidR="00C01834" w:rsidRDefault="00A71DD0" w:rsidP="003F2DE8">
            <w:pPr>
              <w:spacing w:after="0" w:line="259" w:lineRule="auto"/>
              <w:ind w:left="0" w:right="100" w:firstLine="0"/>
              <w:rPr>
                <w:bCs/>
                <w:i/>
                <w:iCs/>
                <w:color w:val="BFBFBF" w:themeColor="background1" w:themeShade="BF"/>
                <w:sz w:val="16"/>
                <w:szCs w:val="16"/>
                <w:lang w:val="en-US"/>
              </w:rPr>
            </w:pPr>
            <w:r w:rsidRPr="003F2DE8">
              <w:rPr>
                <w:b/>
                <w:color w:val="auto"/>
                <w:lang w:val="en-US"/>
              </w:rPr>
              <w:t xml:space="preserve">Effects in </w:t>
            </w:r>
            <w:r w:rsidR="003B371D">
              <w:rPr>
                <w:b/>
                <w:color w:val="auto"/>
                <w:lang w:val="en-US"/>
              </w:rPr>
              <w:t>the field of:</w:t>
            </w:r>
            <w:r w:rsidR="003F2DE8">
              <w:rPr>
                <w:b/>
                <w:color w:val="auto"/>
                <w:lang w:val="en-US"/>
              </w:rPr>
              <w:t xml:space="preserve"> </w:t>
            </w:r>
            <w:r w:rsidR="003F2DE8" w:rsidRPr="003F2DE8">
              <w:rPr>
                <w:bCs/>
                <w:i/>
                <w:iCs/>
                <w:color w:val="BFBFBF" w:themeColor="background1" w:themeShade="BF"/>
                <w:sz w:val="16"/>
                <w:szCs w:val="20"/>
                <w:lang w:val="en-US"/>
              </w:rPr>
              <w:t>(</w:t>
            </w:r>
            <w:r w:rsidR="003F2DE8" w:rsidRPr="003F2DE8">
              <w:rPr>
                <w:bCs/>
                <w:i/>
                <w:iCs/>
                <w:color w:val="BFBFBF" w:themeColor="background1" w:themeShade="BF"/>
                <w:sz w:val="16"/>
                <w:szCs w:val="16"/>
                <w:lang w:val="en-US"/>
              </w:rPr>
              <w:t xml:space="preserve">in accordance with appendix to the Regulation of  Minister of Science </w:t>
            </w:r>
            <w:r w:rsidR="003F2DE8">
              <w:rPr>
                <w:bCs/>
                <w:i/>
                <w:iCs/>
                <w:color w:val="BFBFBF" w:themeColor="background1" w:themeShade="BF"/>
                <w:sz w:val="16"/>
                <w:szCs w:val="16"/>
                <w:lang w:val="en-US"/>
              </w:rPr>
              <w:t xml:space="preserve"> </w:t>
            </w:r>
            <w:r w:rsidR="003F2DE8" w:rsidRPr="003F2DE8">
              <w:rPr>
                <w:bCs/>
                <w:i/>
                <w:iCs/>
                <w:color w:val="BFBFBF" w:themeColor="background1" w:themeShade="BF"/>
                <w:sz w:val="16"/>
                <w:szCs w:val="16"/>
                <w:lang w:val="en-US"/>
              </w:rPr>
              <w:t xml:space="preserve">and Higher education from 26th of </w:t>
            </w:r>
            <w:r w:rsidR="003F2DE8">
              <w:rPr>
                <w:bCs/>
                <w:i/>
                <w:iCs/>
                <w:color w:val="BFBFBF" w:themeColor="background1" w:themeShade="BF"/>
                <w:sz w:val="16"/>
                <w:szCs w:val="16"/>
                <w:lang w:val="en-US"/>
              </w:rPr>
              <w:t xml:space="preserve"> </w:t>
            </w:r>
            <w:r w:rsidR="003F2DE8" w:rsidRPr="003F2DE8">
              <w:rPr>
                <w:bCs/>
                <w:i/>
                <w:iCs/>
                <w:color w:val="BFBFBF" w:themeColor="background1" w:themeShade="BF"/>
                <w:sz w:val="16"/>
                <w:szCs w:val="16"/>
                <w:lang w:val="en-US"/>
              </w:rPr>
              <w:t>July 2019)</w:t>
            </w:r>
          </w:p>
          <w:p w14:paraId="764A682E" w14:textId="3A9FDC24" w:rsidR="004910D1" w:rsidRPr="004910D1" w:rsidRDefault="004910D1" w:rsidP="004910D1">
            <w:pPr>
              <w:rPr>
                <w:lang w:val="en-US"/>
              </w:rPr>
            </w:pPr>
            <w:r w:rsidRPr="004910D1">
              <w:rPr>
                <w:lang w:val="en-US"/>
              </w:rPr>
              <w:t>B.W24, E.W7 p.5, E.W7 p.9, C.W38, D.W6</w:t>
            </w:r>
          </w:p>
          <w:p w14:paraId="58763977" w14:textId="62B975D0" w:rsidR="004910D1" w:rsidRPr="004910D1" w:rsidRDefault="004910D1" w:rsidP="004910D1">
            <w:pPr>
              <w:rPr>
                <w:lang w:val="en-US"/>
              </w:rPr>
            </w:pPr>
            <w:r w:rsidRPr="004910D1">
              <w:rPr>
                <w:lang w:val="en-US"/>
              </w:rPr>
              <w:t>C.U17, D.U15, E.U1, E.U3, E.U7, E.U14, E.U16, E.U17, E.U20, E.U29, E.U32, E.U38</w:t>
            </w:r>
          </w:p>
        </w:tc>
      </w:tr>
      <w:tr w:rsidR="00C01834" w:rsidRPr="00E87BA8" w14:paraId="154BBF1B" w14:textId="77777777" w:rsidTr="00C31530">
        <w:trPr>
          <w:trHeight w:val="383"/>
        </w:trPr>
        <w:tc>
          <w:tcPr>
            <w:tcW w:w="10190" w:type="dxa"/>
            <w:gridSpan w:val="2"/>
            <w:tcBorders>
              <w:top w:val="single" w:sz="6" w:space="0" w:color="AAAAAA"/>
              <w:left w:val="single" w:sz="6" w:space="0" w:color="AAAAAA"/>
              <w:bottom w:val="single" w:sz="6" w:space="0" w:color="AAAAAA"/>
              <w:right w:val="nil"/>
            </w:tcBorders>
          </w:tcPr>
          <w:p w14:paraId="47B2113A" w14:textId="056215FE" w:rsidR="00C01834" w:rsidRPr="003F2DE8" w:rsidRDefault="00A71DD0" w:rsidP="00A71DD0">
            <w:pPr>
              <w:spacing w:after="0" w:line="259" w:lineRule="auto"/>
              <w:ind w:left="0" w:firstLine="0"/>
              <w:rPr>
                <w:color w:val="auto"/>
                <w:lang w:val="en-US"/>
              </w:rPr>
            </w:pPr>
            <w:r w:rsidRPr="003F2DE8">
              <w:rPr>
                <w:b/>
                <w:color w:val="auto"/>
                <w:lang w:val="en-US"/>
              </w:rPr>
              <w:t>Knowledge – Graduate* knows and understands:</w:t>
            </w:r>
          </w:p>
        </w:tc>
      </w:tr>
      <w:tr w:rsidR="00B36AE6" w:rsidRPr="00AD2404" w14:paraId="25FEEE9E"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15EF2AE7" w14:textId="7E69E708" w:rsidR="00B36AE6" w:rsidRPr="003F2DE8" w:rsidRDefault="007915A3" w:rsidP="00B36AE6">
            <w:pPr>
              <w:spacing w:after="0" w:line="259" w:lineRule="auto"/>
              <w:ind w:left="161" w:firstLine="0"/>
              <w:jc w:val="center"/>
              <w:rPr>
                <w:color w:val="auto"/>
                <w:lang w:val="en-US"/>
              </w:rPr>
            </w:pPr>
            <w:r>
              <w:rPr>
                <w:color w:val="auto"/>
                <w:lang w:val="en-US"/>
              </w:rPr>
              <w:t>B.W24</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134DAD52" w14:textId="3BCF4366" w:rsidR="00B36AE6" w:rsidRPr="003F2DE8" w:rsidRDefault="002A7F80" w:rsidP="00B36AE6">
            <w:pPr>
              <w:spacing w:after="0" w:line="259" w:lineRule="auto"/>
              <w:ind w:left="0" w:firstLine="0"/>
              <w:rPr>
                <w:color w:val="auto"/>
                <w:lang w:val="en-US"/>
              </w:rPr>
            </w:pPr>
            <w:r w:rsidRPr="00FF07D5">
              <w:rPr>
                <w:rFonts w:ascii="Times New Roman" w:eastAsia="Times New Roman" w:hAnsi="Times New Roman" w:cs="Times New Roman"/>
              </w:rPr>
              <w:t>Physiological and pathological parameters of kidney function, including the assessment and interpretation of serum creatinine, estimated glomerular filtration rate (eGFR), albuminuria/proteinuria and other markers used to evaluate renal function.</w:t>
            </w:r>
          </w:p>
        </w:tc>
      </w:tr>
      <w:tr w:rsidR="002A7F80" w:rsidRPr="00E87BA8" w14:paraId="7E3B7FDE"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5D9F503B" w14:textId="0D9273CD" w:rsidR="002A7F80" w:rsidRPr="003F2DE8" w:rsidRDefault="002A7F80" w:rsidP="002A7F80">
            <w:pPr>
              <w:spacing w:after="0" w:line="259" w:lineRule="auto"/>
              <w:ind w:left="161" w:firstLine="0"/>
              <w:jc w:val="center"/>
              <w:rPr>
                <w:color w:val="auto"/>
                <w:lang w:val="en-US"/>
              </w:rPr>
            </w:pPr>
            <w:r>
              <w:rPr>
                <w:color w:val="auto"/>
                <w:lang w:val="en-US"/>
              </w:rPr>
              <w:t>E.W7 p. 5</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43D5DAE6" w14:textId="7486F584" w:rsidR="002A7F80" w:rsidRDefault="002A7F80" w:rsidP="002A7F80">
            <w:pPr>
              <w:spacing w:after="0" w:line="259" w:lineRule="auto"/>
              <w:ind w:left="0" w:firstLine="0"/>
              <w:rPr>
                <w:rFonts w:cstheme="minorHAnsi"/>
                <w:color w:val="auto"/>
                <w:szCs w:val="18"/>
                <w:lang w:val="en-US"/>
              </w:rPr>
            </w:pPr>
            <w:r w:rsidRPr="00FF07D5">
              <w:rPr>
                <w:rFonts w:ascii="Times New Roman" w:eastAsia="Times New Roman" w:hAnsi="Times New Roman" w:cs="Times New Roman"/>
              </w:rPr>
              <w:t>Etiology, pathophysiology, clinical manifestations, diagnostic approach and evidence-based management of common kidney and urinary tract diseases, including acute kidney injury, chronic kidney disease, primary and secondary glomerular diseases, tubulointerstitial diseases, urinary tract infections, nephrolithiasis, hereditary and cystic kidney diseases, and kidney and urinary tract malignancies.</w:t>
            </w:r>
          </w:p>
        </w:tc>
      </w:tr>
      <w:tr w:rsidR="002A7F80" w:rsidRPr="00E87BA8" w14:paraId="1E06DDA6"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545BC750" w14:textId="77985140" w:rsidR="002A7F80" w:rsidRPr="003F2DE8" w:rsidRDefault="002A7F80" w:rsidP="002A7F80">
            <w:pPr>
              <w:spacing w:after="0" w:line="259" w:lineRule="auto"/>
              <w:ind w:left="161" w:firstLine="0"/>
              <w:jc w:val="center"/>
              <w:rPr>
                <w:color w:val="auto"/>
                <w:lang w:val="en-US"/>
              </w:rPr>
            </w:pPr>
            <w:r>
              <w:rPr>
                <w:color w:val="auto"/>
                <w:lang w:val="en-US"/>
              </w:rPr>
              <w:t>E.W7 p. 9</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FFA3D19" w14:textId="5745C860" w:rsidR="002A7F80" w:rsidRDefault="002A7F80" w:rsidP="002A7F80">
            <w:pPr>
              <w:spacing w:after="0" w:line="259" w:lineRule="auto"/>
              <w:ind w:left="0" w:firstLine="0"/>
              <w:rPr>
                <w:rFonts w:cstheme="minorHAnsi"/>
                <w:color w:val="auto"/>
                <w:szCs w:val="18"/>
                <w:lang w:val="en-US"/>
              </w:rPr>
            </w:pPr>
            <w:r w:rsidRPr="00FF07D5">
              <w:rPr>
                <w:rFonts w:ascii="Times New Roman" w:eastAsia="Times New Roman" w:hAnsi="Times New Roman" w:cs="Times New Roman"/>
              </w:rPr>
              <w:t>Pathophysiology, diagnosis and treatment of water, electrolyte and acid–base disorders commonly encountered in nephrology, including fluid overload, sodium, potassium and calcium disorders, metabolic acidosis and alkalosis.</w:t>
            </w:r>
          </w:p>
        </w:tc>
      </w:tr>
      <w:tr w:rsidR="002A7F80" w:rsidRPr="00E87BA8" w14:paraId="1AFC0009"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3C40C9A3" w14:textId="0C9DD7EF" w:rsidR="002A7F80" w:rsidRPr="003F2DE8" w:rsidRDefault="002A7F80" w:rsidP="002A7F80">
            <w:pPr>
              <w:spacing w:after="0" w:line="259" w:lineRule="auto"/>
              <w:ind w:left="161" w:firstLine="0"/>
              <w:jc w:val="center"/>
              <w:rPr>
                <w:color w:val="auto"/>
                <w:lang w:val="en-US"/>
              </w:rPr>
            </w:pPr>
            <w:r>
              <w:rPr>
                <w:color w:val="auto"/>
                <w:lang w:val="en-US"/>
              </w:rPr>
              <w:t>C.W38</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1C844FF4" w14:textId="3AC31501" w:rsidR="002A7F80" w:rsidRDefault="002A7F80" w:rsidP="002A7F80">
            <w:pPr>
              <w:spacing w:after="0" w:line="259" w:lineRule="auto"/>
              <w:ind w:left="0" w:firstLine="0"/>
              <w:rPr>
                <w:rFonts w:cstheme="minorHAnsi"/>
                <w:color w:val="auto"/>
                <w:szCs w:val="18"/>
                <w:lang w:val="en-US"/>
              </w:rPr>
            </w:pPr>
            <w:r w:rsidRPr="00FF07D5">
              <w:rPr>
                <w:rFonts w:ascii="Times New Roman" w:eastAsia="Times New Roman" w:hAnsi="Times New Roman" w:cs="Times New Roman"/>
              </w:rPr>
              <w:t>Principles of rational pharmacotherapy in kidney diseases, including nephroprotective treatment, immunosuppressive therapy, renal dose adjustment, drug nephrotoxicity and clinically significant drug interactions.</w:t>
            </w:r>
          </w:p>
        </w:tc>
      </w:tr>
      <w:tr w:rsidR="00C31530" w:rsidRPr="00E87BA8" w14:paraId="0561310A"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7A87DDA8" w14:textId="7D8B55D7" w:rsidR="00C31530" w:rsidRDefault="00C31530" w:rsidP="002A7F80">
            <w:pPr>
              <w:spacing w:after="0" w:line="259" w:lineRule="auto"/>
              <w:ind w:left="161" w:firstLine="0"/>
              <w:jc w:val="center"/>
              <w:rPr>
                <w:color w:val="auto"/>
                <w:lang w:val="en-US"/>
              </w:rPr>
            </w:pPr>
            <w:r w:rsidRPr="004910D1">
              <w:rPr>
                <w:lang w:val="en-US"/>
              </w:rPr>
              <w:t>D.W6</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494F61A1" w14:textId="5EDFB0C4" w:rsidR="00C31530" w:rsidRPr="00FF07D5" w:rsidRDefault="00C31530" w:rsidP="002A7F80">
            <w:pPr>
              <w:spacing w:after="0" w:line="259" w:lineRule="auto"/>
              <w:ind w:left="0" w:firstLine="0"/>
              <w:rPr>
                <w:rFonts w:ascii="Times New Roman" w:eastAsia="Times New Roman" w:hAnsi="Times New Roman" w:cs="Times New Roman"/>
              </w:rPr>
            </w:pPr>
            <w:r>
              <w:t>Understand the importance of effective communication, shared decision-making and building trust with patients suffering from chronic kidney disease, kidney failure and those undergoing kidney replacement therapy.</w:t>
            </w:r>
          </w:p>
        </w:tc>
      </w:tr>
      <w:tr w:rsidR="002A7F80" w:rsidRPr="00E87BA8" w14:paraId="7FB0126B" w14:textId="77777777" w:rsidTr="00C31530">
        <w:trPr>
          <w:trHeight w:val="383"/>
        </w:trPr>
        <w:tc>
          <w:tcPr>
            <w:tcW w:w="10190" w:type="dxa"/>
            <w:gridSpan w:val="2"/>
            <w:tcBorders>
              <w:top w:val="single" w:sz="6" w:space="0" w:color="AAAAAA"/>
              <w:left w:val="single" w:sz="6" w:space="0" w:color="AAAAAA"/>
              <w:bottom w:val="single" w:sz="6" w:space="0" w:color="AAAAAA"/>
              <w:right w:val="nil"/>
            </w:tcBorders>
          </w:tcPr>
          <w:p w14:paraId="62480336" w14:textId="15CABD2B" w:rsidR="002A7F80" w:rsidRPr="003F2DE8" w:rsidRDefault="002A7F80" w:rsidP="002A7F80">
            <w:pPr>
              <w:spacing w:after="0" w:line="259" w:lineRule="auto"/>
              <w:ind w:left="0" w:firstLine="0"/>
              <w:rPr>
                <w:color w:val="auto"/>
                <w:lang w:val="en-US"/>
              </w:rPr>
            </w:pPr>
            <w:r w:rsidRPr="003F2DE8">
              <w:rPr>
                <w:b/>
                <w:color w:val="auto"/>
                <w:lang w:val="en-US"/>
              </w:rPr>
              <w:t>Skills– Graduate* is able to:</w:t>
            </w:r>
          </w:p>
        </w:tc>
      </w:tr>
      <w:tr w:rsidR="00C31530" w:rsidRPr="00E87BA8" w14:paraId="065058BA" w14:textId="77777777" w:rsidTr="005A0791">
        <w:trPr>
          <w:trHeight w:val="383"/>
        </w:trPr>
        <w:tc>
          <w:tcPr>
            <w:tcW w:w="1530" w:type="dxa"/>
            <w:tcBorders>
              <w:top w:val="single" w:sz="6" w:space="0" w:color="AAAAAA"/>
              <w:left w:val="single" w:sz="6" w:space="0" w:color="AAAAAA"/>
              <w:bottom w:val="single" w:sz="6" w:space="0" w:color="AAAAAA"/>
              <w:right w:val="single" w:sz="6" w:space="0" w:color="AAAAAA"/>
            </w:tcBorders>
          </w:tcPr>
          <w:p w14:paraId="20BF90FA" w14:textId="6B9553AD" w:rsidR="00C31530" w:rsidRPr="003F2DE8" w:rsidRDefault="00C31530" w:rsidP="00C31530">
            <w:pPr>
              <w:spacing w:after="0" w:line="259" w:lineRule="auto"/>
              <w:ind w:left="15" w:firstLine="0"/>
              <w:jc w:val="center"/>
              <w:rPr>
                <w:color w:val="auto"/>
                <w:lang w:val="en-US"/>
              </w:rPr>
            </w:pPr>
            <w:r>
              <w:rPr>
                <w:color w:val="auto"/>
                <w:lang w:val="en-US"/>
              </w:rPr>
              <w:t>C.U17</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70299545" w14:textId="0957E0A6" w:rsidR="00C31530" w:rsidRPr="003F2DE8" w:rsidRDefault="00C31530" w:rsidP="00C31530">
            <w:pPr>
              <w:spacing w:after="0" w:line="259" w:lineRule="auto"/>
              <w:ind w:left="0" w:firstLine="0"/>
              <w:rPr>
                <w:color w:val="auto"/>
                <w:lang w:val="en-US"/>
              </w:rPr>
            </w:pPr>
            <w:r w:rsidRPr="00FF07D5">
              <w:rPr>
                <w:rFonts w:ascii="Times New Roman" w:eastAsia="Times New Roman" w:hAnsi="Times New Roman" w:cs="Times New Roman"/>
              </w:rPr>
              <w:t>Use evidence-based clinical guidelines, pharmacological databases and drug information resources to support safe prescribing in patients with kidney diseases.</w:t>
            </w:r>
          </w:p>
        </w:tc>
      </w:tr>
      <w:tr w:rsidR="002A7F80" w:rsidRPr="00AD2404" w14:paraId="69476426"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439D764B" w14:textId="197ADBA7" w:rsidR="002A7F80" w:rsidRDefault="002A7F80" w:rsidP="002A7F80">
            <w:pPr>
              <w:spacing w:after="0" w:line="259" w:lineRule="auto"/>
              <w:ind w:left="15" w:firstLine="0"/>
              <w:jc w:val="center"/>
              <w:rPr>
                <w:color w:val="auto"/>
                <w:lang w:val="en-US"/>
              </w:rPr>
            </w:pPr>
            <w:r>
              <w:rPr>
                <w:rFonts w:cstheme="minorHAnsi"/>
                <w:color w:val="auto"/>
                <w:szCs w:val="18"/>
                <w:lang w:val="en-US"/>
              </w:rPr>
              <w:t>D.U15</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0AD00473" w14:textId="06B0FEC0" w:rsidR="002A7F80" w:rsidRPr="003F2DE8" w:rsidRDefault="00C31530" w:rsidP="002A7F80">
            <w:pPr>
              <w:spacing w:after="0" w:line="259" w:lineRule="auto"/>
              <w:ind w:left="0" w:firstLine="0"/>
              <w:rPr>
                <w:color w:val="auto"/>
                <w:lang w:val="en-US"/>
              </w:rPr>
            </w:pPr>
            <w:r w:rsidRPr="00FF07D5">
              <w:rPr>
                <w:rFonts w:ascii="Times New Roman" w:eastAsia="Times New Roman" w:hAnsi="Times New Roman" w:cs="Times New Roman"/>
              </w:rPr>
              <w:t>Respect patients’ rights, autonomy and ethical principles during nephrological diagnosis, treatment and long-term follow-up.</w:t>
            </w:r>
          </w:p>
        </w:tc>
      </w:tr>
      <w:tr w:rsidR="002A7F80" w:rsidRPr="00E87BA8" w14:paraId="2D755705"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70C892EA" w14:textId="723E7A8D" w:rsidR="002A7F80" w:rsidRPr="003F2DE8" w:rsidRDefault="002A7F80" w:rsidP="002A7F80">
            <w:pPr>
              <w:spacing w:after="0" w:line="259" w:lineRule="auto"/>
              <w:ind w:left="15" w:firstLine="0"/>
              <w:jc w:val="center"/>
              <w:rPr>
                <w:color w:val="auto"/>
                <w:lang w:val="en-US"/>
              </w:rPr>
            </w:pPr>
            <w:r>
              <w:rPr>
                <w:color w:val="auto"/>
                <w:lang w:val="en-US"/>
              </w:rPr>
              <w:t>E.U1</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9B91C08" w14:textId="68DF2D27" w:rsidR="002A7F80" w:rsidRDefault="00C31530"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Obtain a focused medical history from patients presenting with kidney and urinary tract diseases.</w:t>
            </w:r>
          </w:p>
        </w:tc>
      </w:tr>
      <w:tr w:rsidR="002A7F80" w:rsidRPr="00E87BA8" w14:paraId="68EB7FDA"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220F7AAD" w14:textId="61356695" w:rsidR="002A7F80" w:rsidRPr="003F2DE8" w:rsidRDefault="002A7F80" w:rsidP="002A7F80">
            <w:pPr>
              <w:spacing w:after="0" w:line="259" w:lineRule="auto"/>
              <w:ind w:left="15" w:firstLine="0"/>
              <w:jc w:val="center"/>
              <w:rPr>
                <w:color w:val="auto"/>
                <w:lang w:val="en-US"/>
              </w:rPr>
            </w:pPr>
            <w:r>
              <w:rPr>
                <w:rFonts w:cstheme="minorHAnsi"/>
                <w:color w:val="auto"/>
                <w:szCs w:val="18"/>
                <w:lang w:val="en-US"/>
              </w:rPr>
              <w:t>E.U3</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46E20BCD" w14:textId="2C3E08C2" w:rsidR="002A7F80" w:rsidRDefault="00C31530"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Perform a comprehensive and problem-oriented physical examination, including assessment of volume status and signs of kidney disease.</w:t>
            </w:r>
          </w:p>
        </w:tc>
      </w:tr>
      <w:tr w:rsidR="002A7F80" w:rsidRPr="00E87BA8" w14:paraId="353DFB7B"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730AC07E" w14:textId="41323007" w:rsidR="002A7F80" w:rsidRPr="003F2DE8" w:rsidRDefault="002A7F80" w:rsidP="002A7F80">
            <w:pPr>
              <w:spacing w:after="0" w:line="259" w:lineRule="auto"/>
              <w:ind w:left="15" w:firstLine="0"/>
              <w:jc w:val="center"/>
              <w:rPr>
                <w:color w:val="auto"/>
                <w:lang w:val="en-US"/>
              </w:rPr>
            </w:pPr>
            <w:r>
              <w:rPr>
                <w:rFonts w:cstheme="minorHAnsi"/>
                <w:color w:val="auto"/>
                <w:szCs w:val="18"/>
                <w:lang w:val="en-US"/>
              </w:rPr>
              <w:t>E.U7</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E87A7D1" w14:textId="154E8E4F"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Assess the patient's general condition and recognize clinical deterioration associated with kidney diseases.</w:t>
            </w:r>
          </w:p>
        </w:tc>
      </w:tr>
      <w:tr w:rsidR="002A7F80" w:rsidRPr="00E87BA8" w14:paraId="005CB080"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5E4748D5" w14:textId="792FE757" w:rsidR="002A7F80" w:rsidRDefault="002A7F80" w:rsidP="002A7F80">
            <w:pPr>
              <w:spacing w:after="0" w:line="259" w:lineRule="auto"/>
              <w:ind w:left="15" w:firstLine="0"/>
              <w:jc w:val="center"/>
              <w:rPr>
                <w:rFonts w:cstheme="minorHAnsi"/>
                <w:color w:val="auto"/>
                <w:szCs w:val="18"/>
                <w:lang w:val="en-US"/>
              </w:rPr>
            </w:pPr>
            <w:r>
              <w:rPr>
                <w:rFonts w:cstheme="minorHAnsi"/>
                <w:color w:val="auto"/>
                <w:szCs w:val="18"/>
                <w:lang w:val="en-US"/>
              </w:rPr>
              <w:t>E.U14</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6FC1FEE6" w14:textId="28201056"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Recognize nephrological emergencies requiring immediate intervention, including life-threatening electrolyte disorders, pulmonary oedema and rapidly progressive kidney injury.</w:t>
            </w:r>
          </w:p>
        </w:tc>
      </w:tr>
      <w:tr w:rsidR="002A7F80" w:rsidRPr="00E87BA8" w14:paraId="115F3B39"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54898FE3" w14:textId="57C8DAFD" w:rsidR="002A7F80" w:rsidRDefault="002A7F80" w:rsidP="002A7F80">
            <w:pPr>
              <w:spacing w:after="0" w:line="259" w:lineRule="auto"/>
              <w:ind w:left="15" w:firstLine="0"/>
              <w:jc w:val="center"/>
              <w:rPr>
                <w:rFonts w:cstheme="minorHAnsi"/>
                <w:color w:val="auto"/>
                <w:szCs w:val="18"/>
                <w:lang w:val="en-US"/>
              </w:rPr>
            </w:pPr>
            <w:r>
              <w:rPr>
                <w:rFonts w:cstheme="minorHAnsi"/>
                <w:color w:val="auto"/>
                <w:szCs w:val="18"/>
                <w:lang w:val="en-US"/>
              </w:rPr>
              <w:t>E.U16</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C61DCC5" w14:textId="61D1E9E5"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Formulate diagnostic and therapeutic plans for patients with kidney diseases based on current evidence and clinical reasoning.</w:t>
            </w:r>
          </w:p>
        </w:tc>
      </w:tr>
      <w:tr w:rsidR="002A7F80" w:rsidRPr="00E87BA8" w14:paraId="28D45038"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23636A2F" w14:textId="214BF9F8" w:rsidR="002A7F80" w:rsidRDefault="002A7F80" w:rsidP="002A7F80">
            <w:pPr>
              <w:spacing w:after="0" w:line="259" w:lineRule="auto"/>
              <w:ind w:left="15" w:firstLine="0"/>
              <w:jc w:val="center"/>
              <w:rPr>
                <w:rFonts w:cstheme="minorHAnsi"/>
                <w:color w:val="auto"/>
                <w:szCs w:val="18"/>
                <w:lang w:val="en-US"/>
              </w:rPr>
            </w:pPr>
            <w:r>
              <w:rPr>
                <w:rFonts w:cstheme="minorHAnsi"/>
                <w:color w:val="auto"/>
                <w:szCs w:val="18"/>
                <w:lang w:val="en-US"/>
              </w:rPr>
              <w:t>E.U17</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7ED61F9" w14:textId="0D660DD3"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Identify adverse drug reactions, nephrotoxic medications and clinically relevant drug interactions, and modify treatment appropriately.</w:t>
            </w:r>
          </w:p>
        </w:tc>
      </w:tr>
      <w:tr w:rsidR="002A7F80" w:rsidRPr="00E87BA8" w14:paraId="1E886975"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67290938" w14:textId="4E9741DE" w:rsidR="002A7F80" w:rsidRDefault="002A7F80" w:rsidP="002A7F80">
            <w:pPr>
              <w:spacing w:after="0" w:line="259" w:lineRule="auto"/>
              <w:ind w:left="15" w:firstLine="0"/>
              <w:jc w:val="center"/>
              <w:rPr>
                <w:rFonts w:cstheme="minorHAnsi"/>
                <w:color w:val="auto"/>
                <w:szCs w:val="18"/>
                <w:lang w:val="en-US"/>
              </w:rPr>
            </w:pPr>
            <w:r>
              <w:rPr>
                <w:rFonts w:cstheme="minorHAnsi"/>
                <w:color w:val="auto"/>
                <w:szCs w:val="18"/>
                <w:lang w:val="en-US"/>
              </w:rPr>
              <w:t>E.U20</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C539BB0" w14:textId="7E083920"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Qualify patients for outpatient, inpatient and renal replacement therapy, taking into account disease severity and clinical status.</w:t>
            </w:r>
          </w:p>
        </w:tc>
      </w:tr>
      <w:tr w:rsidR="005E598B" w:rsidRPr="00E87BA8" w14:paraId="0112189F"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04C42639" w14:textId="62950EA3" w:rsidR="005E598B" w:rsidRDefault="005E598B" w:rsidP="002A7F80">
            <w:pPr>
              <w:spacing w:after="0" w:line="259" w:lineRule="auto"/>
              <w:ind w:left="15" w:firstLine="0"/>
              <w:jc w:val="center"/>
              <w:rPr>
                <w:rFonts w:cstheme="minorHAnsi"/>
                <w:color w:val="auto"/>
                <w:szCs w:val="18"/>
                <w:lang w:val="en-US"/>
              </w:rPr>
            </w:pPr>
            <w:r>
              <w:rPr>
                <w:rFonts w:cstheme="minorHAnsi"/>
                <w:color w:val="auto"/>
                <w:szCs w:val="18"/>
                <w:lang w:val="en-US"/>
              </w:rPr>
              <w:t>E.U29</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3FB0C41" w14:textId="15B142BE" w:rsidR="005E598B" w:rsidRPr="00FF07D5" w:rsidRDefault="005E598B" w:rsidP="002A7F80">
            <w:pPr>
              <w:widowControl w:val="0"/>
              <w:spacing w:after="0" w:line="240" w:lineRule="auto"/>
              <w:ind w:left="0" w:firstLine="0"/>
              <w:rPr>
                <w:rFonts w:ascii="Times New Roman" w:eastAsia="Times New Roman" w:hAnsi="Times New Roman" w:cs="Times New Roman"/>
              </w:rPr>
            </w:pPr>
            <w:r w:rsidRPr="00FF07D5">
              <w:rPr>
                <w:rFonts w:ascii="Times New Roman" w:eastAsia="Times New Roman" w:hAnsi="Times New Roman" w:cs="Times New Roman"/>
              </w:rPr>
              <w:t>Perform selected basic clinical procedures used in routine nephrological assessment, including blood pressure, pulse and body temperature measurement.</w:t>
            </w:r>
          </w:p>
        </w:tc>
      </w:tr>
      <w:tr w:rsidR="002A7F80" w:rsidRPr="00AD2404" w14:paraId="363AC6FA"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1C76C41C" w14:textId="335E0D36" w:rsidR="002A7F80" w:rsidRDefault="002A7F80" w:rsidP="002A7F80">
            <w:pPr>
              <w:spacing w:after="0" w:line="259" w:lineRule="auto"/>
              <w:ind w:left="15" w:firstLine="0"/>
              <w:jc w:val="center"/>
              <w:rPr>
                <w:rFonts w:cstheme="minorHAnsi"/>
                <w:color w:val="auto"/>
                <w:szCs w:val="18"/>
                <w:lang w:val="en-US"/>
              </w:rPr>
            </w:pPr>
            <w:r>
              <w:rPr>
                <w:rFonts w:cstheme="minorHAnsi"/>
                <w:color w:val="auto"/>
                <w:szCs w:val="18"/>
                <w:lang w:val="en-US"/>
              </w:rPr>
              <w:t>E.U32</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134E19A7" w14:textId="05264F4E"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Identify indications for specialist consultations and multidisciplinary management of patients with kidney diseases.</w:t>
            </w:r>
          </w:p>
        </w:tc>
      </w:tr>
      <w:tr w:rsidR="002A7F80" w:rsidRPr="00E87BA8" w14:paraId="15063991" w14:textId="77777777" w:rsidTr="00C31530">
        <w:trPr>
          <w:trHeight w:val="383"/>
        </w:trPr>
        <w:tc>
          <w:tcPr>
            <w:tcW w:w="1530" w:type="dxa"/>
            <w:tcBorders>
              <w:top w:val="single" w:sz="6" w:space="0" w:color="AAAAAA"/>
              <w:left w:val="single" w:sz="6" w:space="0" w:color="AAAAAA"/>
              <w:bottom w:val="single" w:sz="6" w:space="0" w:color="AAAAAA"/>
              <w:right w:val="single" w:sz="6" w:space="0" w:color="AAAAAA"/>
            </w:tcBorders>
          </w:tcPr>
          <w:p w14:paraId="758DC539" w14:textId="654FFF4C" w:rsidR="002A7F80" w:rsidRDefault="002A7F80" w:rsidP="002A7F80">
            <w:pPr>
              <w:spacing w:after="0" w:line="259" w:lineRule="auto"/>
              <w:ind w:left="15" w:firstLine="0"/>
              <w:jc w:val="center"/>
              <w:rPr>
                <w:rFonts w:cstheme="minorHAnsi"/>
                <w:color w:val="auto"/>
                <w:szCs w:val="18"/>
                <w:lang w:val="en-US"/>
              </w:rPr>
            </w:pPr>
            <w:r>
              <w:rPr>
                <w:rFonts w:cstheme="minorHAnsi"/>
                <w:color w:val="auto"/>
                <w:szCs w:val="18"/>
                <w:lang w:val="en-US"/>
              </w:rPr>
              <w:lastRenderedPageBreak/>
              <w:t>E.U38</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AD413BE" w14:textId="295EA275" w:rsidR="002A7F80" w:rsidRDefault="005E598B" w:rsidP="002A7F80">
            <w:pPr>
              <w:widowControl w:val="0"/>
              <w:spacing w:after="0" w:line="240" w:lineRule="auto"/>
              <w:ind w:left="0" w:firstLine="0"/>
              <w:rPr>
                <w:rFonts w:cstheme="minorHAnsi"/>
                <w:color w:val="auto"/>
                <w:szCs w:val="18"/>
                <w:lang w:val="en-US"/>
              </w:rPr>
            </w:pPr>
            <w:r w:rsidRPr="00FF07D5">
              <w:rPr>
                <w:rFonts w:ascii="Times New Roman" w:eastAsia="Times New Roman" w:hAnsi="Times New Roman" w:cs="Times New Roman"/>
              </w:rPr>
              <w:t>Prepare clear, accurate and legally compliant medical documentation related to nephrological care.</w:t>
            </w:r>
          </w:p>
        </w:tc>
      </w:tr>
    </w:tbl>
    <w:p w14:paraId="6BA0B429" w14:textId="1E63AC49" w:rsidR="00C01834" w:rsidRPr="003F2DE8" w:rsidRDefault="00B8221A" w:rsidP="00A71DD0">
      <w:pPr>
        <w:spacing w:after="0" w:line="259" w:lineRule="auto"/>
        <w:ind w:left="0" w:right="-351" w:firstLine="0"/>
        <w:rPr>
          <w:bCs/>
          <w:i/>
          <w:iCs/>
          <w:color w:val="auto"/>
          <w:sz w:val="16"/>
          <w:szCs w:val="14"/>
          <w:lang w:val="en-US"/>
        </w:rPr>
      </w:pPr>
      <w:r w:rsidRPr="003F2DE8">
        <w:rPr>
          <w:bCs/>
          <w:i/>
          <w:iCs/>
          <w:color w:val="auto"/>
          <w:sz w:val="16"/>
          <w:szCs w:val="14"/>
          <w:lang w:val="en-US"/>
        </w:rPr>
        <w:t>*</w:t>
      </w:r>
      <w:r w:rsidR="00A71DD0" w:rsidRPr="003F2DE8">
        <w:rPr>
          <w:bCs/>
          <w:i/>
          <w:iCs/>
          <w:color w:val="auto"/>
          <w:sz w:val="16"/>
          <w:szCs w:val="20"/>
          <w:lang w:val="en-US"/>
        </w:rPr>
        <w:t xml:space="preserve"> In appendix to the Regulation of  Minister of Science and Higher education from 26th of July 2019</w:t>
      </w:r>
      <w:r w:rsidR="00A71DD0" w:rsidRPr="003F2DE8">
        <w:rPr>
          <w:bCs/>
          <w:i/>
          <w:iCs/>
          <w:color w:val="auto"/>
          <w:sz w:val="16"/>
          <w:szCs w:val="14"/>
          <w:lang w:val="en-US"/>
        </w:rPr>
        <w:t xml:space="preserve"> </w:t>
      </w:r>
      <w:r w:rsidRPr="003F2DE8">
        <w:rPr>
          <w:bCs/>
          <w:i/>
          <w:iCs/>
          <w:color w:val="auto"/>
          <w:sz w:val="16"/>
          <w:szCs w:val="14"/>
          <w:lang w:val="en-US"/>
        </w:rPr>
        <w:t>„</w:t>
      </w:r>
      <w:r w:rsidR="00830B02" w:rsidRPr="003F2DE8">
        <w:rPr>
          <w:bCs/>
          <w:i/>
          <w:iCs/>
          <w:color w:val="auto"/>
          <w:sz w:val="16"/>
          <w:szCs w:val="14"/>
          <w:lang w:val="en-US"/>
        </w:rPr>
        <w:t>graduate</w:t>
      </w:r>
      <w:r w:rsidRPr="003F2DE8">
        <w:rPr>
          <w:bCs/>
          <w:i/>
          <w:iCs/>
          <w:color w:val="auto"/>
          <w:sz w:val="16"/>
          <w:szCs w:val="14"/>
          <w:lang w:val="en-US"/>
        </w:rPr>
        <w:t xml:space="preserve">”, </w:t>
      </w:r>
      <w:r w:rsidR="00830B02" w:rsidRPr="003F2DE8">
        <w:rPr>
          <w:bCs/>
          <w:i/>
          <w:iCs/>
          <w:color w:val="auto"/>
          <w:sz w:val="16"/>
          <w:szCs w:val="14"/>
          <w:lang w:val="en-US"/>
        </w:rPr>
        <w:t>not student is mentioned.</w:t>
      </w:r>
    </w:p>
    <w:p w14:paraId="5560877D" w14:textId="47108A91" w:rsidR="00B8221A" w:rsidRPr="003F2DE8" w:rsidRDefault="00B8221A" w:rsidP="00CA3ACF">
      <w:pPr>
        <w:spacing w:after="11" w:line="259" w:lineRule="auto"/>
        <w:ind w:left="0" w:firstLine="0"/>
        <w:rPr>
          <w:bCs/>
          <w:i/>
          <w:iCs/>
          <w:color w:val="auto"/>
          <w:sz w:val="16"/>
          <w:szCs w:val="14"/>
          <w:lang w:val="en-US"/>
        </w:rPr>
      </w:pPr>
    </w:p>
    <w:tbl>
      <w:tblPr>
        <w:tblStyle w:val="TableGrid"/>
        <w:tblW w:w="10190" w:type="dxa"/>
        <w:tblInd w:w="8" w:type="dxa"/>
        <w:tblCellMar>
          <w:top w:w="116" w:type="dxa"/>
          <w:left w:w="83" w:type="dxa"/>
          <w:right w:w="97" w:type="dxa"/>
        </w:tblCellMar>
        <w:tblLook w:val="04A0" w:firstRow="1" w:lastRow="0" w:firstColumn="1" w:lastColumn="0" w:noHBand="0" w:noVBand="1"/>
      </w:tblPr>
      <w:tblGrid>
        <w:gridCol w:w="1530"/>
        <w:gridCol w:w="8660"/>
      </w:tblGrid>
      <w:tr w:rsidR="00CA3ACF" w:rsidRPr="00E87BA8" w14:paraId="35627450" w14:textId="77777777" w:rsidTr="00900EC6">
        <w:trPr>
          <w:trHeight w:val="509"/>
        </w:trPr>
        <w:tc>
          <w:tcPr>
            <w:tcW w:w="10190" w:type="dxa"/>
            <w:gridSpan w:val="2"/>
            <w:tcBorders>
              <w:top w:val="single" w:sz="6" w:space="0" w:color="AAAAAA"/>
              <w:left w:val="single" w:sz="6" w:space="0" w:color="AAAAAA"/>
              <w:bottom w:val="single" w:sz="6" w:space="0" w:color="AAAAAA"/>
              <w:right w:val="single" w:sz="6" w:space="0" w:color="AAAAAA"/>
            </w:tcBorders>
            <w:vAlign w:val="center"/>
          </w:tcPr>
          <w:p w14:paraId="5E531BE8" w14:textId="7A4A14BE" w:rsidR="00CA3ACF" w:rsidRPr="003F2DE8" w:rsidRDefault="00830B02" w:rsidP="00830B02">
            <w:pPr>
              <w:pStyle w:val="Akapitzlist"/>
              <w:numPr>
                <w:ilvl w:val="0"/>
                <w:numId w:val="1"/>
              </w:numPr>
              <w:spacing w:after="0" w:line="259" w:lineRule="auto"/>
              <w:rPr>
                <w:b/>
                <w:color w:val="auto"/>
                <w:lang w:val="en-US"/>
              </w:rPr>
            </w:pPr>
            <w:r w:rsidRPr="003F2DE8">
              <w:rPr>
                <w:b/>
                <w:smallCaps/>
                <w:color w:val="auto"/>
                <w:sz w:val="24"/>
                <w:lang w:val="en-US"/>
              </w:rPr>
              <w:t xml:space="preserve">Additional effects of learning </w:t>
            </w:r>
            <w:r w:rsidR="00CA3ACF" w:rsidRPr="003F2DE8">
              <w:rPr>
                <w:bCs/>
                <w:i/>
                <w:iCs/>
                <w:color w:val="auto"/>
                <w:sz w:val="16"/>
                <w:szCs w:val="14"/>
                <w:lang w:val="en-US"/>
              </w:rPr>
              <w:t>(</w:t>
            </w:r>
            <w:r w:rsidRPr="003F2DE8">
              <w:rPr>
                <w:bCs/>
                <w:i/>
                <w:iCs/>
                <w:color w:val="auto"/>
                <w:sz w:val="16"/>
                <w:szCs w:val="14"/>
                <w:lang w:val="en-US"/>
              </w:rPr>
              <w:t>non-compulsory</w:t>
            </w:r>
            <w:r w:rsidR="00CA3ACF" w:rsidRPr="003F2DE8">
              <w:rPr>
                <w:bCs/>
                <w:i/>
                <w:iCs/>
                <w:color w:val="auto"/>
                <w:sz w:val="16"/>
                <w:szCs w:val="14"/>
                <w:lang w:val="en-US"/>
              </w:rPr>
              <w:t>)</w:t>
            </w:r>
          </w:p>
        </w:tc>
      </w:tr>
      <w:tr w:rsidR="00C01834" w:rsidRPr="00E87BA8" w14:paraId="4731D0CC" w14:textId="77777777" w:rsidTr="00C65EAC">
        <w:trPr>
          <w:trHeight w:val="777"/>
        </w:trPr>
        <w:tc>
          <w:tcPr>
            <w:tcW w:w="1530" w:type="dxa"/>
            <w:tcBorders>
              <w:top w:val="single" w:sz="6" w:space="0" w:color="AAAAAA"/>
              <w:left w:val="single" w:sz="6" w:space="0" w:color="AAAAAA"/>
              <w:bottom w:val="single" w:sz="6" w:space="0" w:color="AAAAAA"/>
              <w:right w:val="single" w:sz="6" w:space="0" w:color="AAAAAA"/>
            </w:tcBorders>
          </w:tcPr>
          <w:p w14:paraId="6BD5C5F3" w14:textId="277C130B" w:rsidR="00C01834" w:rsidRPr="003F2DE8" w:rsidRDefault="00830B02" w:rsidP="00C65EAC">
            <w:pPr>
              <w:spacing w:after="0" w:line="259" w:lineRule="auto"/>
              <w:ind w:left="116" w:firstLine="0"/>
              <w:rPr>
                <w:b/>
                <w:color w:val="auto"/>
                <w:lang w:val="en-US"/>
              </w:rPr>
            </w:pPr>
            <w:r w:rsidRPr="003F2DE8">
              <w:rPr>
                <w:b/>
                <w:color w:val="auto"/>
                <w:lang w:val="en-US"/>
              </w:rPr>
              <w:t>Number of effect of learning</w:t>
            </w:r>
          </w:p>
        </w:tc>
        <w:tc>
          <w:tcPr>
            <w:tcW w:w="8660" w:type="dxa"/>
            <w:tcBorders>
              <w:top w:val="single" w:sz="6" w:space="0" w:color="AAAAAA"/>
              <w:left w:val="single" w:sz="6" w:space="0" w:color="AAAAAA"/>
              <w:bottom w:val="single" w:sz="6" w:space="0" w:color="AAAAAA"/>
              <w:right w:val="single" w:sz="6" w:space="0" w:color="AAAAAA"/>
            </w:tcBorders>
          </w:tcPr>
          <w:p w14:paraId="0317E827" w14:textId="4F8BD7B8" w:rsidR="00C01834" w:rsidRPr="003F2DE8" w:rsidRDefault="00830B02" w:rsidP="00C65EAC">
            <w:pPr>
              <w:spacing w:after="0" w:line="259" w:lineRule="auto"/>
              <w:ind w:left="0" w:firstLine="0"/>
              <w:rPr>
                <w:color w:val="auto"/>
                <w:lang w:val="en-US"/>
              </w:rPr>
            </w:pPr>
            <w:r w:rsidRPr="003F2DE8">
              <w:rPr>
                <w:b/>
                <w:color w:val="auto"/>
                <w:lang w:val="en-US"/>
              </w:rPr>
              <w:t xml:space="preserve">Effects </w:t>
            </w:r>
            <w:r w:rsidR="00487E28">
              <w:rPr>
                <w:b/>
                <w:color w:val="auto"/>
                <w:lang w:val="en-US"/>
              </w:rPr>
              <w:t>in the fields of:</w:t>
            </w:r>
          </w:p>
        </w:tc>
      </w:tr>
      <w:tr w:rsidR="00C01834" w:rsidRPr="00E87BA8" w14:paraId="47DBE995" w14:textId="77777777" w:rsidTr="00D773DA">
        <w:trPr>
          <w:trHeight w:val="367"/>
        </w:trPr>
        <w:tc>
          <w:tcPr>
            <w:tcW w:w="10190" w:type="dxa"/>
            <w:gridSpan w:val="2"/>
            <w:tcBorders>
              <w:top w:val="single" w:sz="6" w:space="0" w:color="AAAAAA"/>
              <w:left w:val="single" w:sz="6" w:space="0" w:color="AAAAAA"/>
              <w:bottom w:val="single" w:sz="6" w:space="0" w:color="AAAAAA"/>
              <w:right w:val="nil"/>
            </w:tcBorders>
          </w:tcPr>
          <w:p w14:paraId="5D23F787" w14:textId="770373BC" w:rsidR="00C01834" w:rsidRPr="003F2DE8" w:rsidRDefault="00830B02" w:rsidP="00D773DA">
            <w:pPr>
              <w:spacing w:after="0" w:line="259" w:lineRule="auto"/>
              <w:ind w:left="0" w:firstLine="0"/>
              <w:rPr>
                <w:color w:val="auto"/>
                <w:lang w:val="en-US"/>
              </w:rPr>
            </w:pPr>
            <w:r w:rsidRPr="003F2DE8">
              <w:rPr>
                <w:b/>
                <w:color w:val="auto"/>
                <w:lang w:val="en-US"/>
              </w:rPr>
              <w:t>Knowledge – Graduate knows and understands:</w:t>
            </w:r>
          </w:p>
        </w:tc>
      </w:tr>
      <w:tr w:rsidR="0024778E" w:rsidRPr="00E87BA8" w14:paraId="52665090" w14:textId="77777777" w:rsidTr="00CA3ACF">
        <w:trPr>
          <w:trHeight w:val="367"/>
        </w:trPr>
        <w:tc>
          <w:tcPr>
            <w:tcW w:w="1530" w:type="dxa"/>
            <w:tcBorders>
              <w:top w:val="single" w:sz="6" w:space="0" w:color="AAAAAA"/>
              <w:left w:val="single" w:sz="6" w:space="0" w:color="AAAAAA"/>
              <w:bottom w:val="single" w:sz="6" w:space="0" w:color="AAAAAA"/>
              <w:right w:val="single" w:sz="6" w:space="0" w:color="AAAAAA"/>
            </w:tcBorders>
          </w:tcPr>
          <w:p w14:paraId="5A9CD66A" w14:textId="40330908" w:rsidR="0024778E" w:rsidRPr="003F2DE8" w:rsidRDefault="0024778E" w:rsidP="0024778E">
            <w:pPr>
              <w:spacing w:after="0" w:line="259" w:lineRule="auto"/>
              <w:ind w:left="161" w:firstLine="0"/>
              <w:jc w:val="center"/>
              <w:rPr>
                <w:color w:val="auto"/>
                <w:lang w:val="en-US"/>
              </w:rPr>
            </w:pPr>
            <w:r>
              <w:rPr>
                <w:rFonts w:cstheme="minorHAnsi"/>
                <w:color w:val="auto"/>
                <w:szCs w:val="18"/>
              </w:rPr>
              <w:t>K1</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4DDA7FD1" w14:textId="26A2773F" w:rsidR="0024778E" w:rsidRPr="003F2DE8" w:rsidRDefault="0024778E" w:rsidP="0024778E">
            <w:pPr>
              <w:spacing w:after="0" w:line="259" w:lineRule="auto"/>
              <w:ind w:left="0" w:firstLine="0"/>
              <w:rPr>
                <w:color w:val="auto"/>
                <w:lang w:val="en-US"/>
              </w:rPr>
            </w:pPr>
            <w:r>
              <w:rPr>
                <w:rFonts w:cstheme="minorHAnsi"/>
                <w:color w:val="auto"/>
                <w:szCs w:val="18"/>
                <w:lang w:val="en-US"/>
              </w:rPr>
              <w:t xml:space="preserve">D.W6 </w:t>
            </w:r>
            <w:r w:rsidR="000C33D8" w:rsidRPr="00FF07D5">
              <w:rPr>
                <w:rFonts w:ascii="Times New Roman" w:eastAsia="Times New Roman" w:hAnsi="Times New Roman" w:cs="Times New Roman"/>
              </w:rPr>
              <w:t>Understand the importance of effective verbal and non-verbal communication, shared decision-making and building therapeutic relationships with patients suffering from acute and chronic kidney diseases.</w:t>
            </w:r>
          </w:p>
        </w:tc>
      </w:tr>
      <w:tr w:rsidR="00C01834" w:rsidRPr="00E87BA8" w14:paraId="5EB91636" w14:textId="77777777" w:rsidTr="00D773DA">
        <w:trPr>
          <w:trHeight w:val="367"/>
        </w:trPr>
        <w:tc>
          <w:tcPr>
            <w:tcW w:w="10190" w:type="dxa"/>
            <w:gridSpan w:val="2"/>
            <w:tcBorders>
              <w:top w:val="single" w:sz="6" w:space="0" w:color="AAAAAA"/>
              <w:left w:val="single" w:sz="6" w:space="0" w:color="AAAAAA"/>
              <w:bottom w:val="single" w:sz="6" w:space="0" w:color="AAAAAA"/>
              <w:right w:val="nil"/>
            </w:tcBorders>
          </w:tcPr>
          <w:p w14:paraId="491FA992" w14:textId="1163E64A" w:rsidR="00C01834" w:rsidRPr="003F2DE8" w:rsidRDefault="00830B02" w:rsidP="00D773DA">
            <w:pPr>
              <w:spacing w:after="0" w:line="259" w:lineRule="auto"/>
              <w:ind w:left="0" w:firstLine="0"/>
              <w:rPr>
                <w:color w:val="auto"/>
                <w:lang w:val="en-US"/>
              </w:rPr>
            </w:pPr>
            <w:r w:rsidRPr="003F2DE8">
              <w:rPr>
                <w:b/>
                <w:color w:val="auto"/>
                <w:lang w:val="en-US"/>
              </w:rPr>
              <w:t>Skills– Graduate is able to:</w:t>
            </w:r>
          </w:p>
        </w:tc>
      </w:tr>
      <w:tr w:rsidR="0024778E" w:rsidRPr="00E87BA8" w14:paraId="79B138D6" w14:textId="77777777" w:rsidTr="00CA3ACF">
        <w:trPr>
          <w:trHeight w:val="367"/>
        </w:trPr>
        <w:tc>
          <w:tcPr>
            <w:tcW w:w="1530" w:type="dxa"/>
            <w:tcBorders>
              <w:top w:val="single" w:sz="6" w:space="0" w:color="AAAAAA"/>
              <w:left w:val="single" w:sz="6" w:space="0" w:color="AAAAAA"/>
              <w:bottom w:val="single" w:sz="6" w:space="0" w:color="AAAAAA"/>
              <w:right w:val="single" w:sz="6" w:space="0" w:color="AAAAAA"/>
            </w:tcBorders>
          </w:tcPr>
          <w:p w14:paraId="7D95FD17" w14:textId="7C0EA679" w:rsidR="0024778E" w:rsidRPr="003F2DE8" w:rsidRDefault="0024778E" w:rsidP="0024778E">
            <w:pPr>
              <w:spacing w:after="0" w:line="259" w:lineRule="auto"/>
              <w:ind w:left="15" w:firstLine="0"/>
              <w:jc w:val="center"/>
              <w:rPr>
                <w:color w:val="auto"/>
                <w:lang w:val="en-US"/>
              </w:rPr>
            </w:pPr>
            <w:r>
              <w:rPr>
                <w:rFonts w:cstheme="minorHAnsi"/>
                <w:color w:val="auto"/>
                <w:szCs w:val="18"/>
              </w:rPr>
              <w:t>S1</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E1B55A3" w14:textId="092E51D8" w:rsidR="0024778E" w:rsidRPr="003F2DE8" w:rsidRDefault="0024778E" w:rsidP="0024778E">
            <w:pPr>
              <w:spacing w:after="0" w:line="259" w:lineRule="auto"/>
              <w:ind w:left="0" w:firstLine="0"/>
              <w:rPr>
                <w:color w:val="auto"/>
                <w:lang w:val="en-US"/>
              </w:rPr>
            </w:pPr>
            <w:r>
              <w:rPr>
                <w:rFonts w:cstheme="minorHAnsi"/>
                <w:color w:val="auto"/>
                <w:szCs w:val="18"/>
                <w:lang w:val="en-US"/>
              </w:rPr>
              <w:t xml:space="preserve">E.U29 </w:t>
            </w:r>
            <w:r w:rsidR="000C33D8" w:rsidRPr="00FF07D5">
              <w:rPr>
                <w:rFonts w:ascii="Times New Roman" w:eastAsia="Times New Roman" w:hAnsi="Times New Roman" w:cs="Times New Roman"/>
              </w:rPr>
              <w:t>Perform basic bedside clinical procedures required during nephrological assessment, including body temperature, pulse and blood pressure measurement.</w:t>
            </w:r>
          </w:p>
        </w:tc>
      </w:tr>
      <w:tr w:rsidR="00C01834" w:rsidRPr="00E87BA8" w14:paraId="4AB40494" w14:textId="77777777" w:rsidTr="00D773DA">
        <w:trPr>
          <w:trHeight w:val="367"/>
        </w:trPr>
        <w:tc>
          <w:tcPr>
            <w:tcW w:w="10190" w:type="dxa"/>
            <w:gridSpan w:val="2"/>
            <w:tcBorders>
              <w:top w:val="single" w:sz="6" w:space="0" w:color="AAAAAA"/>
              <w:left w:val="single" w:sz="6" w:space="0" w:color="AAAAAA"/>
              <w:bottom w:val="single" w:sz="6" w:space="0" w:color="AAAAAA"/>
              <w:right w:val="nil"/>
            </w:tcBorders>
          </w:tcPr>
          <w:p w14:paraId="5822D0E0" w14:textId="197E0193" w:rsidR="00C01834" w:rsidRPr="003F2DE8" w:rsidRDefault="00830B02" w:rsidP="00D773DA">
            <w:pPr>
              <w:spacing w:after="0" w:line="259" w:lineRule="auto"/>
              <w:ind w:left="0" w:firstLine="0"/>
              <w:rPr>
                <w:color w:val="auto"/>
                <w:lang w:val="en-US"/>
              </w:rPr>
            </w:pPr>
            <w:r w:rsidRPr="003F2DE8">
              <w:rPr>
                <w:b/>
                <w:color w:val="auto"/>
                <w:lang w:val="en-US"/>
              </w:rPr>
              <w:t>Social Competencies – Graduate is ready for:</w:t>
            </w:r>
          </w:p>
        </w:tc>
      </w:tr>
      <w:tr w:rsidR="00C01834" w:rsidRPr="003F2DE8" w14:paraId="268C452C" w14:textId="77777777" w:rsidTr="00CA3ACF">
        <w:trPr>
          <w:trHeight w:val="367"/>
        </w:trPr>
        <w:tc>
          <w:tcPr>
            <w:tcW w:w="1530" w:type="dxa"/>
            <w:tcBorders>
              <w:top w:val="single" w:sz="6" w:space="0" w:color="AAAAAA"/>
              <w:left w:val="single" w:sz="6" w:space="0" w:color="AAAAAA"/>
              <w:bottom w:val="single" w:sz="6" w:space="0" w:color="AAAAAA"/>
              <w:right w:val="single" w:sz="6" w:space="0" w:color="AAAAAA"/>
            </w:tcBorders>
            <w:vAlign w:val="center"/>
          </w:tcPr>
          <w:p w14:paraId="77208E7C" w14:textId="6A0AEDC7" w:rsidR="00C01834" w:rsidRPr="003F2DE8" w:rsidRDefault="00830B02" w:rsidP="00D773DA">
            <w:pPr>
              <w:spacing w:after="0" w:line="259" w:lineRule="auto"/>
              <w:ind w:left="33" w:firstLine="0"/>
              <w:jc w:val="center"/>
              <w:rPr>
                <w:color w:val="auto"/>
                <w:lang w:val="en-US"/>
              </w:rPr>
            </w:pPr>
            <w:r w:rsidRPr="003F2DE8">
              <w:rPr>
                <w:color w:val="auto"/>
                <w:lang w:val="en-US"/>
              </w:rPr>
              <w:t>SC</w:t>
            </w:r>
            <w:r w:rsidR="00C01834" w:rsidRPr="003F2DE8">
              <w:rPr>
                <w:color w:val="auto"/>
                <w:lang w:val="en-US"/>
              </w:rPr>
              <w:t>1</w:t>
            </w:r>
          </w:p>
        </w:tc>
        <w:tc>
          <w:tcPr>
            <w:tcW w:w="866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7071A64" w14:textId="56AC2A2F" w:rsidR="00C01834" w:rsidRPr="003F2DE8" w:rsidRDefault="00E50739" w:rsidP="00D773DA">
            <w:pPr>
              <w:spacing w:after="0" w:line="259" w:lineRule="auto"/>
              <w:ind w:left="0" w:firstLine="0"/>
              <w:rPr>
                <w:color w:val="auto"/>
                <w:lang w:val="en-US"/>
              </w:rPr>
            </w:pPr>
            <w:r>
              <w:t>Demonstrates professionalism, empathy and respect for patient autonomy, and is prepared to participate in patient-centred, multidisciplinary care and shared decision-making throughout the continuum of chronic kidney disease, including kidney failure and kidney replacement therapy.</w:t>
            </w:r>
          </w:p>
        </w:tc>
      </w:tr>
    </w:tbl>
    <w:p w14:paraId="19996697" w14:textId="77777777" w:rsidR="002453B1" w:rsidRPr="003F2DE8" w:rsidRDefault="002453B1" w:rsidP="00C01834">
      <w:pPr>
        <w:spacing w:after="11" w:line="259" w:lineRule="auto"/>
        <w:ind w:left="0" w:firstLine="0"/>
        <w:jc w:val="center"/>
        <w:rPr>
          <w:color w:val="auto"/>
          <w:lang w:val="en-US"/>
        </w:rPr>
      </w:pPr>
    </w:p>
    <w:tbl>
      <w:tblPr>
        <w:tblStyle w:val="TableGrid"/>
        <w:tblW w:w="10190" w:type="dxa"/>
        <w:tblInd w:w="8" w:type="dxa"/>
        <w:tblCellMar>
          <w:top w:w="116" w:type="dxa"/>
          <w:left w:w="83" w:type="dxa"/>
          <w:right w:w="87" w:type="dxa"/>
        </w:tblCellMar>
        <w:tblLook w:val="04A0" w:firstRow="1" w:lastRow="0" w:firstColumn="1" w:lastColumn="0" w:noHBand="0" w:noVBand="1"/>
      </w:tblPr>
      <w:tblGrid>
        <w:gridCol w:w="1969"/>
        <w:gridCol w:w="5670"/>
        <w:gridCol w:w="2551"/>
      </w:tblGrid>
      <w:tr w:rsidR="00CA3ACF" w:rsidRPr="003F2DE8" w14:paraId="578ED830" w14:textId="77777777" w:rsidTr="009A30E1">
        <w:trPr>
          <w:trHeight w:val="265"/>
        </w:trPr>
        <w:tc>
          <w:tcPr>
            <w:tcW w:w="10190" w:type="dxa"/>
            <w:gridSpan w:val="3"/>
            <w:tcBorders>
              <w:top w:val="single" w:sz="6" w:space="0" w:color="AAAAAA"/>
              <w:left w:val="single" w:sz="6" w:space="0" w:color="AAAAAA"/>
              <w:bottom w:val="single" w:sz="6" w:space="0" w:color="AAAAAA"/>
              <w:right w:val="single" w:sz="6" w:space="0" w:color="AAAAAA"/>
            </w:tcBorders>
            <w:vAlign w:val="center"/>
          </w:tcPr>
          <w:p w14:paraId="1BD1B80F" w14:textId="51AACD45" w:rsidR="00CA3ACF" w:rsidRPr="003F2DE8" w:rsidRDefault="001835B6" w:rsidP="00CA3ACF">
            <w:pPr>
              <w:pStyle w:val="Akapitzlist"/>
              <w:numPr>
                <w:ilvl w:val="0"/>
                <w:numId w:val="1"/>
              </w:numPr>
              <w:spacing w:after="0" w:line="259" w:lineRule="auto"/>
              <w:ind w:right="235"/>
              <w:rPr>
                <w:b/>
                <w:smallCaps/>
                <w:color w:val="auto"/>
                <w:lang w:val="en-US"/>
              </w:rPr>
            </w:pPr>
            <w:bookmarkStart w:id="1" w:name="_Hlk33527891"/>
            <w:r w:rsidRPr="003F2DE8">
              <w:rPr>
                <w:b/>
                <w:smallCaps/>
                <w:color w:val="auto"/>
                <w:sz w:val="24"/>
                <w:lang w:val="en-US"/>
              </w:rPr>
              <w:t>Classes</w:t>
            </w:r>
          </w:p>
        </w:tc>
      </w:tr>
      <w:tr w:rsidR="001835B6" w:rsidRPr="003F2DE8" w14:paraId="4EFDCA89" w14:textId="658C43A8" w:rsidTr="001E617B">
        <w:trPr>
          <w:trHeight w:val="677"/>
        </w:trPr>
        <w:tc>
          <w:tcPr>
            <w:tcW w:w="1969" w:type="dxa"/>
            <w:tcBorders>
              <w:top w:val="single" w:sz="6" w:space="0" w:color="AAAAAA"/>
              <w:left w:val="single" w:sz="6" w:space="0" w:color="AAAAAA"/>
              <w:bottom w:val="single" w:sz="6" w:space="0" w:color="AAAAAA"/>
              <w:right w:val="single" w:sz="6" w:space="0" w:color="AAAAAA"/>
            </w:tcBorders>
            <w:vAlign w:val="center"/>
          </w:tcPr>
          <w:p w14:paraId="748E4E77" w14:textId="04C1BEEB" w:rsidR="001835B6" w:rsidRPr="003F2DE8" w:rsidRDefault="001835B6" w:rsidP="00D773DA">
            <w:pPr>
              <w:spacing w:after="0" w:line="259" w:lineRule="auto"/>
              <w:ind w:left="5" w:firstLine="0"/>
              <w:rPr>
                <w:color w:val="auto"/>
                <w:lang w:val="en-US"/>
              </w:rPr>
            </w:pPr>
            <w:r w:rsidRPr="003F2DE8">
              <w:rPr>
                <w:b/>
                <w:color w:val="auto"/>
                <w:lang w:val="en-US"/>
              </w:rPr>
              <w:t>Form of class</w:t>
            </w:r>
          </w:p>
        </w:tc>
        <w:tc>
          <w:tcPr>
            <w:tcW w:w="5670" w:type="dxa"/>
            <w:tcBorders>
              <w:top w:val="single" w:sz="6" w:space="0" w:color="AAAAAA"/>
              <w:left w:val="single" w:sz="6" w:space="0" w:color="AAAAAA"/>
              <w:bottom w:val="single" w:sz="6" w:space="0" w:color="AAAAAA"/>
              <w:right w:val="single" w:sz="6" w:space="0" w:color="AAAAAA"/>
            </w:tcBorders>
            <w:vAlign w:val="center"/>
          </w:tcPr>
          <w:p w14:paraId="12653062" w14:textId="58CD7D77" w:rsidR="001835B6" w:rsidRPr="003F2DE8" w:rsidRDefault="001835B6" w:rsidP="00D773DA">
            <w:pPr>
              <w:spacing w:after="0" w:line="259" w:lineRule="auto"/>
              <w:ind w:left="0" w:firstLine="0"/>
              <w:rPr>
                <w:color w:val="auto"/>
                <w:lang w:val="en-US"/>
              </w:rPr>
            </w:pPr>
            <w:r w:rsidRPr="003F2DE8">
              <w:rPr>
                <w:b/>
                <w:color w:val="auto"/>
                <w:lang w:val="en-US"/>
              </w:rPr>
              <w:t>Class contents</w:t>
            </w:r>
          </w:p>
        </w:tc>
        <w:tc>
          <w:tcPr>
            <w:tcW w:w="2551" w:type="dxa"/>
            <w:tcBorders>
              <w:top w:val="single" w:sz="6" w:space="0" w:color="AAAAAA"/>
              <w:left w:val="single" w:sz="6" w:space="0" w:color="AAAAAA"/>
              <w:bottom w:val="single" w:sz="6" w:space="0" w:color="AAAAAA"/>
              <w:right w:val="single" w:sz="6" w:space="0" w:color="AAAAAA"/>
            </w:tcBorders>
          </w:tcPr>
          <w:p w14:paraId="510C661D" w14:textId="6DC41691" w:rsidR="001835B6" w:rsidRPr="003F2DE8" w:rsidRDefault="001835B6" w:rsidP="00A3096F">
            <w:pPr>
              <w:spacing w:after="0" w:line="259" w:lineRule="auto"/>
              <w:ind w:left="0" w:right="235" w:firstLine="0"/>
              <w:rPr>
                <w:b/>
                <w:color w:val="auto"/>
                <w:lang w:val="en-US"/>
              </w:rPr>
            </w:pPr>
            <w:r w:rsidRPr="003F2DE8">
              <w:rPr>
                <w:b/>
                <w:color w:val="auto"/>
                <w:lang w:val="en-US"/>
              </w:rPr>
              <w:t>Effects of Learning</w:t>
            </w:r>
          </w:p>
        </w:tc>
      </w:tr>
      <w:tr w:rsidR="001E617B" w:rsidRPr="00E87BA8" w14:paraId="1F8A43F4" w14:textId="63B63775" w:rsidTr="001E617B">
        <w:trPr>
          <w:trHeight w:val="265"/>
        </w:trPr>
        <w:tc>
          <w:tcPr>
            <w:tcW w:w="1969"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794FC6AD" w14:textId="767155E8" w:rsidR="001E617B" w:rsidRPr="003F2DE8" w:rsidRDefault="001E617B" w:rsidP="001E617B">
            <w:pPr>
              <w:spacing w:after="0" w:line="259" w:lineRule="auto"/>
              <w:ind w:left="5" w:firstLine="0"/>
              <w:jc w:val="center"/>
              <w:rPr>
                <w:color w:val="auto"/>
                <w:lang w:val="en-US"/>
              </w:rPr>
            </w:pPr>
            <w:r>
              <w:rPr>
                <w:color w:val="auto"/>
                <w:lang w:val="en-US"/>
              </w:rPr>
              <w:t xml:space="preserve">Seminars </w:t>
            </w:r>
          </w:p>
        </w:tc>
        <w:tc>
          <w:tcPr>
            <w:tcW w:w="567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390AC1E8" w14:textId="58A7BCB0" w:rsidR="001E617B" w:rsidRDefault="001E617B" w:rsidP="007F16FA">
            <w:pPr>
              <w:widowControl w:val="0"/>
              <w:ind w:left="0" w:firstLine="0"/>
              <w:rPr>
                <w:rFonts w:asciiTheme="minorHAnsi" w:hAnsiTheme="minorHAnsi" w:cstheme="minorHAnsi"/>
                <w:szCs w:val="18"/>
                <w:lang w:val="en-GB"/>
              </w:rPr>
            </w:pPr>
            <w:r>
              <w:rPr>
                <w:rFonts w:cstheme="minorHAnsi"/>
                <w:szCs w:val="18"/>
                <w:lang w:val="en-GB"/>
              </w:rPr>
              <w:t xml:space="preserve">S1. </w:t>
            </w:r>
            <w:r w:rsidR="000C33D8" w:rsidRPr="00FF07D5">
              <w:rPr>
                <w:rFonts w:ascii="Times New Roman" w:eastAsia="Times New Roman" w:hAnsi="Times New Roman" w:cs="Times New Roman"/>
                <w:b/>
                <w:bCs/>
              </w:rPr>
              <w:t>Acute Kidney Injury – clinical approach</w:t>
            </w:r>
            <w:r w:rsidR="007F16FA">
              <w:rPr>
                <w:rFonts w:ascii="Times New Roman" w:eastAsia="Times New Roman" w:hAnsi="Times New Roman" w:cs="Times New Roman"/>
                <w:b/>
                <w:bCs/>
              </w:rPr>
              <w:t xml:space="preserve">. </w:t>
            </w:r>
            <w:r w:rsidR="000C33D8" w:rsidRPr="00FF07D5">
              <w:rPr>
                <w:rFonts w:ascii="Times New Roman" w:eastAsia="Times New Roman" w:hAnsi="Times New Roman" w:cs="Times New Roman"/>
              </w:rPr>
              <w:t>Definition (KDIGO), differential diagnosis, urine analysis, nephrotoxicity, indications for urgent dialysis</w:t>
            </w:r>
          </w:p>
          <w:p w14:paraId="6E3A811B" w14:textId="77777777" w:rsidR="007F16FA" w:rsidRDefault="001E617B" w:rsidP="007F16FA">
            <w:pPr>
              <w:widowControl w:val="0"/>
              <w:rPr>
                <w:rFonts w:cstheme="minorHAnsi"/>
                <w:szCs w:val="18"/>
                <w:lang w:val="en-GB"/>
              </w:rPr>
            </w:pPr>
            <w:r>
              <w:rPr>
                <w:rFonts w:cstheme="minorHAnsi"/>
                <w:szCs w:val="18"/>
                <w:lang w:val="en-GB"/>
              </w:rPr>
              <w:t xml:space="preserve">S2. </w:t>
            </w:r>
            <w:r w:rsidR="007F16FA" w:rsidRPr="00FF07D5">
              <w:rPr>
                <w:rFonts w:ascii="Times New Roman" w:eastAsia="Times New Roman" w:hAnsi="Times New Roman" w:cs="Times New Roman"/>
                <w:b/>
                <w:bCs/>
              </w:rPr>
              <w:t>Proteinuria, haematuria and glomerular diseases</w:t>
            </w:r>
            <w:r w:rsidR="007F16FA">
              <w:rPr>
                <w:rFonts w:ascii="Times New Roman" w:eastAsia="Times New Roman" w:hAnsi="Times New Roman" w:cs="Times New Roman"/>
                <w:b/>
                <w:bCs/>
              </w:rPr>
              <w:t xml:space="preserve">. </w:t>
            </w:r>
            <w:r w:rsidR="007F16FA" w:rsidRPr="00FF07D5">
              <w:rPr>
                <w:rFonts w:ascii="Times New Roman" w:eastAsia="Times New Roman" w:hAnsi="Times New Roman" w:cs="Times New Roman"/>
              </w:rPr>
              <w:t>Nephritic syndrome, nephrotic syndrome, primary GN (IgAN, FSGS, MCD, MN), indications for kidney biopsy</w:t>
            </w:r>
            <w:r w:rsidR="007F16FA">
              <w:rPr>
                <w:rFonts w:cstheme="minorHAnsi"/>
                <w:szCs w:val="18"/>
                <w:lang w:val="en-GB"/>
              </w:rPr>
              <w:t xml:space="preserve"> </w:t>
            </w:r>
          </w:p>
          <w:p w14:paraId="54A20316" w14:textId="0537D19F" w:rsidR="007F16FA" w:rsidRDefault="007F16FA" w:rsidP="007F16FA">
            <w:pPr>
              <w:widowControl w:val="0"/>
              <w:rPr>
                <w:rFonts w:asciiTheme="minorHAnsi" w:hAnsiTheme="minorHAnsi" w:cstheme="minorHAnsi"/>
                <w:szCs w:val="18"/>
                <w:lang w:val="en-GB"/>
              </w:rPr>
            </w:pPr>
            <w:r>
              <w:rPr>
                <w:rFonts w:cstheme="minorHAnsi"/>
                <w:szCs w:val="18"/>
                <w:lang w:val="en-GB"/>
              </w:rPr>
              <w:t>S3.</w:t>
            </w:r>
            <w:r>
              <w:rPr>
                <w:rFonts w:asciiTheme="minorHAnsi" w:hAnsiTheme="minorHAnsi" w:cstheme="minorHAnsi"/>
                <w:szCs w:val="18"/>
                <w:lang w:val="en-GB"/>
              </w:rPr>
              <w:t xml:space="preserve"> </w:t>
            </w:r>
            <w:r w:rsidRPr="00FF07D5">
              <w:rPr>
                <w:rFonts w:ascii="Times New Roman" w:eastAsia="Times New Roman" w:hAnsi="Times New Roman" w:cs="Times New Roman"/>
                <w:b/>
                <w:bCs/>
              </w:rPr>
              <w:t>Systemic diseases affecting the kidneys</w:t>
            </w:r>
            <w:r>
              <w:rPr>
                <w:rFonts w:ascii="Times New Roman" w:eastAsia="Times New Roman" w:hAnsi="Times New Roman" w:cs="Times New Roman"/>
                <w:b/>
                <w:bCs/>
              </w:rPr>
              <w:t xml:space="preserve">. </w:t>
            </w:r>
            <w:r w:rsidRPr="00FF07D5">
              <w:rPr>
                <w:rFonts w:ascii="Times New Roman" w:eastAsia="Times New Roman" w:hAnsi="Times New Roman" w:cs="Times New Roman"/>
              </w:rPr>
              <w:t>ANCA-associated vasculitis, lupus nephritis, anti-GBM disease, thrombotic microangiopathy, monoclonal gammopathy-related kidney disease</w:t>
            </w:r>
          </w:p>
          <w:p w14:paraId="619063DD" w14:textId="54731CCB" w:rsidR="00DC353F" w:rsidRDefault="00DC353F" w:rsidP="00DC353F">
            <w:pPr>
              <w:widowControl w:val="0"/>
              <w:rPr>
                <w:rFonts w:asciiTheme="minorHAnsi" w:hAnsiTheme="minorHAnsi" w:cstheme="minorHAnsi"/>
                <w:szCs w:val="18"/>
                <w:lang w:val="en-GB"/>
              </w:rPr>
            </w:pPr>
            <w:r>
              <w:rPr>
                <w:rFonts w:cstheme="minorHAnsi"/>
                <w:szCs w:val="18"/>
                <w:lang w:val="en-GB"/>
              </w:rPr>
              <w:t xml:space="preserve">S4. </w:t>
            </w:r>
            <w:r w:rsidRPr="00FF07D5">
              <w:rPr>
                <w:rFonts w:ascii="Times New Roman" w:eastAsia="Times New Roman" w:hAnsi="Times New Roman" w:cs="Times New Roman"/>
                <w:b/>
                <w:bCs/>
              </w:rPr>
              <w:t>Chronic Kidney Disease and nephroprotection</w:t>
            </w:r>
            <w:r>
              <w:rPr>
                <w:rFonts w:ascii="Times New Roman" w:eastAsia="Times New Roman" w:hAnsi="Times New Roman" w:cs="Times New Roman"/>
                <w:b/>
                <w:bCs/>
              </w:rPr>
              <w:t xml:space="preserve">. </w:t>
            </w:r>
            <w:r w:rsidRPr="00FF07D5">
              <w:rPr>
                <w:rFonts w:ascii="Times New Roman" w:eastAsia="Times New Roman" w:hAnsi="Times New Roman" w:cs="Times New Roman"/>
              </w:rPr>
              <w:t>CKD staging, albuminuria, CKD progression, RAAS blockade, SGLT2 inhibitors, finerenone, cardiovascular risk</w:t>
            </w:r>
            <w:r>
              <w:rPr>
                <w:rFonts w:ascii="Times New Roman" w:eastAsia="Times New Roman" w:hAnsi="Times New Roman" w:cs="Times New Roman"/>
              </w:rPr>
              <w:t xml:space="preserve">. </w:t>
            </w:r>
            <w:r w:rsidRPr="00FF07D5">
              <w:rPr>
                <w:rFonts w:ascii="Times New Roman" w:eastAsia="Times New Roman" w:hAnsi="Times New Roman" w:cs="Times New Roman"/>
              </w:rPr>
              <w:t>CKD complications and end-of-life care</w:t>
            </w:r>
            <w:r>
              <w:rPr>
                <w:rFonts w:ascii="Times New Roman" w:eastAsia="Times New Roman" w:hAnsi="Times New Roman" w:cs="Times New Roman"/>
              </w:rPr>
              <w:t xml:space="preserve"> </w:t>
            </w:r>
          </w:p>
          <w:p w14:paraId="7B53F15E" w14:textId="0958AF29" w:rsidR="00DC353F" w:rsidRDefault="00DC353F" w:rsidP="00DC353F">
            <w:pPr>
              <w:widowControl w:val="0"/>
              <w:rPr>
                <w:rFonts w:asciiTheme="minorHAnsi" w:hAnsiTheme="minorHAnsi" w:cstheme="minorHAnsi"/>
                <w:szCs w:val="18"/>
                <w:lang w:val="en-GB"/>
              </w:rPr>
            </w:pPr>
            <w:r>
              <w:rPr>
                <w:rFonts w:cstheme="minorHAnsi"/>
                <w:szCs w:val="18"/>
                <w:lang w:val="en-GB"/>
              </w:rPr>
              <w:t xml:space="preserve">S5. </w:t>
            </w:r>
            <w:r w:rsidRPr="00FF07D5">
              <w:rPr>
                <w:rFonts w:ascii="Times New Roman" w:eastAsia="Times New Roman" w:hAnsi="Times New Roman" w:cs="Times New Roman"/>
                <w:b/>
                <w:bCs/>
              </w:rPr>
              <w:t>Kidney replacement therapy and kidney transplantation</w:t>
            </w:r>
            <w:r>
              <w:rPr>
                <w:rFonts w:ascii="Times New Roman" w:eastAsia="Times New Roman" w:hAnsi="Times New Roman" w:cs="Times New Roman"/>
                <w:b/>
                <w:bCs/>
              </w:rPr>
              <w:t xml:space="preserve"> </w:t>
            </w:r>
            <w:r w:rsidRPr="00FF07D5">
              <w:rPr>
                <w:rFonts w:ascii="Times New Roman" w:eastAsia="Times New Roman" w:hAnsi="Times New Roman" w:cs="Times New Roman"/>
              </w:rPr>
              <w:t>Haemodialysis, peritoneal dialysis, transplantatio</w:t>
            </w:r>
            <w:r>
              <w:rPr>
                <w:rFonts w:ascii="Times New Roman" w:eastAsia="Times New Roman" w:hAnsi="Times New Roman" w:cs="Times New Roman"/>
              </w:rPr>
              <w:t>n.</w:t>
            </w:r>
          </w:p>
          <w:p w14:paraId="0485E40C" w14:textId="39D177FB" w:rsidR="001E617B" w:rsidRPr="003F2DE8" w:rsidRDefault="001E617B" w:rsidP="007F16FA">
            <w:pPr>
              <w:spacing w:after="0" w:line="259" w:lineRule="auto"/>
              <w:ind w:left="0" w:firstLine="0"/>
              <w:rPr>
                <w:color w:val="auto"/>
                <w:lang w:val="en-US"/>
              </w:rPr>
            </w:pPr>
          </w:p>
        </w:tc>
        <w:tc>
          <w:tcPr>
            <w:tcW w:w="2551"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8B9D9F8" w14:textId="77777777" w:rsidR="001E617B" w:rsidRDefault="001E617B" w:rsidP="001E617B">
            <w:pPr>
              <w:widowControl w:val="0"/>
              <w:tabs>
                <w:tab w:val="left" w:pos="817"/>
              </w:tabs>
              <w:spacing w:after="0" w:line="259" w:lineRule="auto"/>
              <w:ind w:left="0" w:firstLine="0"/>
              <w:rPr>
                <w:rFonts w:asciiTheme="minorHAnsi" w:hAnsiTheme="minorHAnsi" w:cstheme="minorHAnsi"/>
                <w:color w:val="auto"/>
                <w:szCs w:val="18"/>
                <w:lang w:val="en-US"/>
              </w:rPr>
            </w:pPr>
            <w:r>
              <w:rPr>
                <w:rFonts w:cstheme="minorHAnsi"/>
                <w:color w:val="auto"/>
                <w:szCs w:val="18"/>
                <w:lang w:val="en-US"/>
              </w:rPr>
              <w:t xml:space="preserve">B.W24, </w:t>
            </w:r>
            <w:r>
              <w:rPr>
                <w:rFonts w:cstheme="minorHAnsi"/>
                <w:szCs w:val="18"/>
                <w:lang w:val="en-GB"/>
              </w:rPr>
              <w:t xml:space="preserve">EW1, </w:t>
            </w:r>
            <w:r>
              <w:rPr>
                <w:rFonts w:cstheme="minorHAnsi"/>
                <w:color w:val="auto"/>
                <w:szCs w:val="18"/>
                <w:lang w:val="en-US"/>
              </w:rPr>
              <w:t>E.W7</w:t>
            </w:r>
          </w:p>
          <w:p w14:paraId="0CEC0777" w14:textId="3E1AA3C7" w:rsidR="001E617B" w:rsidRDefault="001E617B" w:rsidP="001E617B">
            <w:pPr>
              <w:widowControl w:val="0"/>
              <w:tabs>
                <w:tab w:val="left" w:pos="817"/>
              </w:tabs>
              <w:spacing w:after="0" w:line="259" w:lineRule="auto"/>
              <w:ind w:left="0" w:firstLine="0"/>
              <w:rPr>
                <w:rFonts w:asciiTheme="minorHAnsi" w:hAnsiTheme="minorHAnsi" w:cstheme="minorHAnsi"/>
                <w:color w:val="auto"/>
                <w:szCs w:val="18"/>
                <w:lang w:val="en-US"/>
              </w:rPr>
            </w:pPr>
          </w:p>
          <w:p w14:paraId="55E72A2F" w14:textId="77777777" w:rsidR="001E617B" w:rsidRDefault="001E617B" w:rsidP="001E617B">
            <w:pPr>
              <w:widowControl w:val="0"/>
              <w:tabs>
                <w:tab w:val="left" w:pos="817"/>
              </w:tabs>
              <w:spacing w:after="0" w:line="259" w:lineRule="auto"/>
              <w:ind w:left="0" w:firstLine="0"/>
              <w:rPr>
                <w:rFonts w:asciiTheme="minorHAnsi" w:hAnsiTheme="minorHAnsi" w:cstheme="minorHAnsi"/>
                <w:color w:val="auto"/>
                <w:szCs w:val="18"/>
                <w:lang w:val="en-US"/>
              </w:rPr>
            </w:pPr>
          </w:p>
          <w:p w14:paraId="595EBE2F" w14:textId="40FF7645" w:rsidR="001E617B" w:rsidRDefault="001E617B" w:rsidP="001E617B">
            <w:pPr>
              <w:widowControl w:val="0"/>
              <w:tabs>
                <w:tab w:val="left" w:pos="817"/>
              </w:tabs>
              <w:spacing w:after="0" w:line="259" w:lineRule="auto"/>
              <w:ind w:left="0" w:firstLine="0"/>
              <w:rPr>
                <w:rFonts w:cstheme="minorHAnsi"/>
                <w:color w:val="auto"/>
                <w:szCs w:val="18"/>
                <w:lang w:val="en-US"/>
              </w:rPr>
            </w:pPr>
            <w:r>
              <w:rPr>
                <w:rFonts w:cstheme="minorHAnsi"/>
                <w:color w:val="auto"/>
                <w:szCs w:val="18"/>
                <w:lang w:val="en-US"/>
              </w:rPr>
              <w:t>B.W21, E.W7</w:t>
            </w:r>
            <w:r w:rsidR="007F16FA">
              <w:rPr>
                <w:rFonts w:cstheme="minorHAnsi"/>
                <w:color w:val="auto"/>
                <w:szCs w:val="18"/>
                <w:lang w:val="en-US"/>
              </w:rPr>
              <w:t xml:space="preserve">, </w:t>
            </w:r>
            <w:r>
              <w:rPr>
                <w:rFonts w:cstheme="minorHAnsi"/>
                <w:color w:val="auto"/>
                <w:szCs w:val="18"/>
                <w:lang w:val="en-US"/>
              </w:rPr>
              <w:t>D.U15</w:t>
            </w:r>
          </w:p>
          <w:p w14:paraId="115C4139" w14:textId="77777777" w:rsidR="007F16FA" w:rsidRDefault="007F16FA" w:rsidP="001E617B">
            <w:pPr>
              <w:widowControl w:val="0"/>
              <w:tabs>
                <w:tab w:val="left" w:pos="817"/>
              </w:tabs>
              <w:spacing w:after="0" w:line="259" w:lineRule="auto"/>
              <w:ind w:left="0" w:firstLine="0"/>
              <w:rPr>
                <w:rFonts w:asciiTheme="minorHAnsi" w:hAnsiTheme="minorHAnsi" w:cstheme="minorHAnsi"/>
                <w:color w:val="auto"/>
                <w:szCs w:val="18"/>
                <w:lang w:val="en-US"/>
              </w:rPr>
            </w:pPr>
          </w:p>
          <w:p w14:paraId="22B302F8" w14:textId="1D63A4D8" w:rsidR="001E617B" w:rsidRDefault="001E617B" w:rsidP="001E617B">
            <w:pPr>
              <w:widowControl w:val="0"/>
              <w:jc w:val="both"/>
              <w:rPr>
                <w:rFonts w:asciiTheme="minorHAnsi" w:hAnsiTheme="minorHAnsi" w:cstheme="minorHAnsi"/>
                <w:szCs w:val="18"/>
                <w:lang w:val="en-GB"/>
              </w:rPr>
            </w:pPr>
          </w:p>
          <w:p w14:paraId="1799BD1D" w14:textId="77777777" w:rsidR="001E617B" w:rsidRDefault="001E617B" w:rsidP="001E617B">
            <w:pPr>
              <w:spacing w:after="0" w:line="259" w:lineRule="auto"/>
              <w:ind w:left="0" w:firstLine="0"/>
              <w:rPr>
                <w:rFonts w:cstheme="minorHAnsi"/>
                <w:color w:val="auto"/>
                <w:szCs w:val="18"/>
                <w:lang w:val="en-US"/>
              </w:rPr>
            </w:pPr>
            <w:r>
              <w:rPr>
                <w:rFonts w:cstheme="minorHAnsi"/>
                <w:szCs w:val="18"/>
                <w:lang w:val="en-GB"/>
              </w:rPr>
              <w:t xml:space="preserve">E.W7, </w:t>
            </w:r>
            <w:r>
              <w:rPr>
                <w:rFonts w:cstheme="minorHAnsi"/>
                <w:color w:val="auto"/>
                <w:szCs w:val="18"/>
                <w:lang w:val="en-US"/>
              </w:rPr>
              <w:t xml:space="preserve"> E.U17</w:t>
            </w:r>
            <w:r w:rsidR="007F16FA">
              <w:rPr>
                <w:rFonts w:cstheme="minorHAnsi"/>
                <w:color w:val="auto"/>
                <w:szCs w:val="18"/>
                <w:lang w:val="en-US"/>
              </w:rPr>
              <w:t>, B.W24,</w:t>
            </w:r>
          </w:p>
          <w:p w14:paraId="04339B08" w14:textId="77777777" w:rsidR="007F16FA" w:rsidRDefault="007F16FA" w:rsidP="001E617B">
            <w:pPr>
              <w:spacing w:after="0" w:line="259" w:lineRule="auto"/>
              <w:ind w:left="0" w:firstLine="0"/>
              <w:rPr>
                <w:color w:val="auto"/>
                <w:lang w:val="en-US"/>
              </w:rPr>
            </w:pPr>
          </w:p>
          <w:p w14:paraId="0AACFD5D" w14:textId="77777777" w:rsidR="007F16FA" w:rsidRDefault="007F16FA" w:rsidP="001E617B">
            <w:pPr>
              <w:spacing w:after="0" w:line="259" w:lineRule="auto"/>
              <w:ind w:left="0" w:firstLine="0"/>
              <w:rPr>
                <w:color w:val="auto"/>
                <w:lang w:val="en-US"/>
              </w:rPr>
            </w:pPr>
          </w:p>
          <w:p w14:paraId="07BECDC8" w14:textId="77777777" w:rsidR="007F16FA" w:rsidRDefault="007F16FA" w:rsidP="001E617B">
            <w:pPr>
              <w:spacing w:after="0" w:line="259" w:lineRule="auto"/>
              <w:ind w:left="0" w:firstLine="0"/>
              <w:rPr>
                <w:rFonts w:ascii="Times New Roman" w:eastAsia="Times New Roman" w:hAnsi="Times New Roman" w:cs="Times New Roman"/>
              </w:rPr>
            </w:pPr>
            <w:r w:rsidRPr="00FF07D5">
              <w:rPr>
                <w:rFonts w:ascii="Times New Roman" w:eastAsia="Times New Roman" w:hAnsi="Times New Roman" w:cs="Times New Roman"/>
              </w:rPr>
              <w:t>B.W21, B.W24, E.W7</w:t>
            </w:r>
          </w:p>
          <w:p w14:paraId="3716BA6F" w14:textId="77777777" w:rsidR="007F16FA" w:rsidRDefault="007F16FA" w:rsidP="001E617B">
            <w:pPr>
              <w:spacing w:after="0" w:line="259" w:lineRule="auto"/>
              <w:ind w:left="0" w:firstLine="0"/>
              <w:rPr>
                <w:rFonts w:ascii="Times New Roman" w:eastAsia="Times New Roman" w:hAnsi="Times New Roman" w:cs="Times New Roman"/>
              </w:rPr>
            </w:pPr>
          </w:p>
          <w:p w14:paraId="22E2785D" w14:textId="77777777" w:rsidR="007F16FA" w:rsidRDefault="007F16FA" w:rsidP="001E617B">
            <w:pPr>
              <w:spacing w:after="0" w:line="259" w:lineRule="auto"/>
              <w:ind w:left="0" w:firstLine="0"/>
              <w:rPr>
                <w:rFonts w:ascii="Times New Roman" w:eastAsia="Times New Roman" w:hAnsi="Times New Roman" w:cs="Times New Roman"/>
              </w:rPr>
            </w:pPr>
          </w:p>
          <w:p w14:paraId="607A63EF" w14:textId="65304E71" w:rsidR="007F16FA" w:rsidRPr="003F2DE8" w:rsidRDefault="007F16FA" w:rsidP="001E617B">
            <w:pPr>
              <w:spacing w:after="0" w:line="259" w:lineRule="auto"/>
              <w:ind w:left="0" w:firstLine="0"/>
              <w:rPr>
                <w:color w:val="auto"/>
                <w:lang w:val="en-US"/>
              </w:rPr>
            </w:pPr>
            <w:r w:rsidRPr="00FF07D5">
              <w:rPr>
                <w:rFonts w:ascii="Times New Roman" w:eastAsia="Times New Roman" w:hAnsi="Times New Roman" w:cs="Times New Roman"/>
              </w:rPr>
              <w:t>E.W7, E.U17</w:t>
            </w:r>
          </w:p>
        </w:tc>
      </w:tr>
      <w:tr w:rsidR="001E617B" w:rsidRPr="00E87BA8" w14:paraId="6B8FA3CA" w14:textId="5258BF42" w:rsidTr="001E617B">
        <w:trPr>
          <w:trHeight w:val="265"/>
        </w:trPr>
        <w:tc>
          <w:tcPr>
            <w:tcW w:w="1969"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165DA5D5" w14:textId="49D8B823" w:rsidR="001E617B" w:rsidRPr="003F2DE8" w:rsidRDefault="001E617B" w:rsidP="001E617B">
            <w:pPr>
              <w:spacing w:after="0" w:line="259" w:lineRule="auto"/>
              <w:ind w:left="5" w:firstLine="0"/>
              <w:jc w:val="center"/>
              <w:rPr>
                <w:color w:val="auto"/>
                <w:lang w:val="en-US"/>
              </w:rPr>
            </w:pPr>
            <w:r>
              <w:rPr>
                <w:rFonts w:cstheme="minorHAnsi"/>
                <w:b/>
                <w:bCs/>
                <w:color w:val="auto"/>
                <w:szCs w:val="18"/>
                <w:lang w:val="en-US"/>
              </w:rPr>
              <w:t>Clinical classes</w:t>
            </w:r>
          </w:p>
        </w:tc>
        <w:tc>
          <w:tcPr>
            <w:tcW w:w="567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1C33BC05" w14:textId="77777777" w:rsidR="007F4802" w:rsidRPr="007F4802" w:rsidRDefault="007F4802" w:rsidP="007F4802">
            <w:pPr>
              <w:spacing w:after="0" w:line="240" w:lineRule="auto"/>
              <w:ind w:left="0" w:firstLine="0"/>
              <w:outlineLvl w:val="2"/>
              <w:rPr>
                <w:rFonts w:ascii="Times New Roman" w:eastAsia="Times New Roman" w:hAnsi="Times New Roman" w:cs="Times New Roman"/>
                <w:szCs w:val="18"/>
              </w:rPr>
            </w:pPr>
            <w:r w:rsidRPr="007F4802">
              <w:rPr>
                <w:rFonts w:ascii="Times New Roman" w:eastAsia="Times New Roman" w:hAnsi="Times New Roman" w:cs="Times New Roman"/>
                <w:szCs w:val="18"/>
              </w:rPr>
              <w:t>C1 Approach to the patient with proteinuria and/or haematuria</w:t>
            </w:r>
          </w:p>
          <w:p w14:paraId="07C0C9A3" w14:textId="77777777" w:rsidR="007F4802" w:rsidRPr="007F4802" w:rsidRDefault="007F4802" w:rsidP="007F4802">
            <w:pPr>
              <w:spacing w:after="0" w:line="240" w:lineRule="auto"/>
              <w:ind w:left="0"/>
              <w:outlineLvl w:val="2"/>
              <w:rPr>
                <w:rFonts w:ascii="Times New Roman" w:eastAsia="Times New Roman" w:hAnsi="Times New Roman" w:cs="Times New Roman"/>
                <w:szCs w:val="18"/>
              </w:rPr>
            </w:pPr>
            <w:r w:rsidRPr="007F4802">
              <w:rPr>
                <w:rFonts w:ascii="Times New Roman" w:eastAsia="Times New Roman" w:hAnsi="Times New Roman" w:cs="Times New Roman"/>
                <w:szCs w:val="18"/>
              </w:rPr>
              <w:t>C2 Approach to elevated serum creatinine (AKI vs CKD)</w:t>
            </w:r>
          </w:p>
          <w:p w14:paraId="0A042013" w14:textId="0FC02125" w:rsidR="007F4802" w:rsidRPr="007F4802" w:rsidRDefault="007F4802" w:rsidP="0076398D">
            <w:pPr>
              <w:spacing w:after="0" w:line="240" w:lineRule="auto"/>
              <w:rPr>
                <w:rFonts w:ascii="Times New Roman" w:eastAsia="Times New Roman" w:hAnsi="Times New Roman" w:cs="Times New Roman"/>
                <w:szCs w:val="18"/>
              </w:rPr>
            </w:pPr>
            <w:r w:rsidRPr="007F4802">
              <w:rPr>
                <w:rFonts w:ascii="Times New Roman" w:eastAsia="Times New Roman" w:hAnsi="Times New Roman" w:cs="Times New Roman"/>
                <w:szCs w:val="18"/>
              </w:rPr>
              <w:t xml:space="preserve">C3 </w:t>
            </w:r>
            <w:r w:rsidR="0076398D">
              <w:rPr>
                <w:rFonts w:ascii="Times New Roman" w:eastAsia="Times New Roman" w:hAnsi="Times New Roman" w:cs="Times New Roman"/>
                <w:szCs w:val="18"/>
              </w:rPr>
              <w:t>D</w:t>
            </w:r>
            <w:r w:rsidR="0076398D" w:rsidRPr="007F4802">
              <w:rPr>
                <w:rFonts w:ascii="Times New Roman" w:eastAsia="Times New Roman" w:hAnsi="Times New Roman" w:cs="Times New Roman"/>
                <w:szCs w:val="18"/>
              </w:rPr>
              <w:t>iabetic kidney disease</w:t>
            </w:r>
            <w:r w:rsidR="0076398D">
              <w:rPr>
                <w:rFonts w:ascii="Times New Roman" w:eastAsia="Times New Roman" w:hAnsi="Times New Roman" w:cs="Times New Roman"/>
                <w:szCs w:val="18"/>
              </w:rPr>
              <w:t xml:space="preserve">, </w:t>
            </w:r>
            <w:r w:rsidR="0076398D" w:rsidRPr="007F4802">
              <w:rPr>
                <w:rFonts w:ascii="Times New Roman" w:eastAsia="Times New Roman" w:hAnsi="Times New Roman" w:cs="Times New Roman"/>
                <w:szCs w:val="18"/>
              </w:rPr>
              <w:t>cardiorenal syndrome</w:t>
            </w:r>
          </w:p>
          <w:p w14:paraId="5B4F32AC" w14:textId="0A56BC91" w:rsidR="007F4802" w:rsidRPr="007F4802" w:rsidRDefault="007F4802" w:rsidP="0076398D">
            <w:pPr>
              <w:spacing w:after="0" w:line="240" w:lineRule="auto"/>
              <w:ind w:left="0" w:firstLine="0"/>
              <w:rPr>
                <w:rFonts w:ascii="Times New Roman" w:eastAsia="Times New Roman" w:hAnsi="Times New Roman" w:cs="Times New Roman"/>
                <w:szCs w:val="18"/>
              </w:rPr>
            </w:pPr>
            <w:r w:rsidRPr="007F4802">
              <w:rPr>
                <w:rFonts w:ascii="Times New Roman" w:eastAsia="Times New Roman" w:hAnsi="Times New Roman" w:cs="Times New Roman"/>
                <w:szCs w:val="18"/>
              </w:rPr>
              <w:t xml:space="preserve">C4 </w:t>
            </w:r>
            <w:r w:rsidR="0076398D">
              <w:rPr>
                <w:rFonts w:ascii="Times New Roman" w:eastAsia="Times New Roman" w:hAnsi="Times New Roman" w:cs="Times New Roman"/>
                <w:szCs w:val="18"/>
              </w:rPr>
              <w:t>P</w:t>
            </w:r>
            <w:r w:rsidR="0076398D" w:rsidRPr="007F4802">
              <w:rPr>
                <w:rFonts w:ascii="Times New Roman" w:eastAsia="Times New Roman" w:hAnsi="Times New Roman" w:cs="Times New Roman"/>
                <w:szCs w:val="18"/>
              </w:rPr>
              <w:t>olycystic kidney disease</w:t>
            </w:r>
          </w:p>
          <w:p w14:paraId="0857CC0D" w14:textId="1C8321B1" w:rsidR="007F4802" w:rsidRPr="007F4802" w:rsidRDefault="007F4802" w:rsidP="003D7E59">
            <w:pPr>
              <w:spacing w:after="0" w:line="240" w:lineRule="auto"/>
              <w:rPr>
                <w:rFonts w:ascii="Times New Roman" w:eastAsia="Times New Roman" w:hAnsi="Times New Roman" w:cs="Times New Roman"/>
                <w:szCs w:val="18"/>
              </w:rPr>
            </w:pPr>
            <w:r w:rsidRPr="007F4802">
              <w:rPr>
                <w:rFonts w:ascii="Times New Roman" w:eastAsia="Times New Roman" w:hAnsi="Times New Roman" w:cs="Times New Roman"/>
                <w:szCs w:val="18"/>
              </w:rPr>
              <w:t xml:space="preserve">C5 </w:t>
            </w:r>
            <w:r w:rsidR="003D7E59">
              <w:rPr>
                <w:rFonts w:ascii="Times New Roman" w:eastAsia="Times New Roman" w:hAnsi="Times New Roman" w:cs="Times New Roman"/>
                <w:szCs w:val="18"/>
              </w:rPr>
              <w:t>N</w:t>
            </w:r>
            <w:r w:rsidR="003D7E59" w:rsidRPr="007F4802">
              <w:rPr>
                <w:rFonts w:ascii="Times New Roman" w:eastAsia="Times New Roman" w:hAnsi="Times New Roman" w:cs="Times New Roman"/>
                <w:szCs w:val="18"/>
              </w:rPr>
              <w:t>ephrolithiasis</w:t>
            </w:r>
          </w:p>
          <w:p w14:paraId="2B3BC0DA" w14:textId="77777777" w:rsidR="007F4802" w:rsidRPr="007F4802" w:rsidRDefault="007F4802" w:rsidP="007F4802">
            <w:pPr>
              <w:spacing w:after="0" w:line="240" w:lineRule="auto"/>
              <w:ind w:left="0"/>
              <w:rPr>
                <w:rFonts w:ascii="Times New Roman" w:eastAsia="Times New Roman" w:hAnsi="Times New Roman" w:cs="Times New Roman"/>
                <w:szCs w:val="18"/>
              </w:rPr>
            </w:pPr>
            <w:r w:rsidRPr="007F4802">
              <w:rPr>
                <w:rFonts w:ascii="Times New Roman" w:eastAsia="Times New Roman" w:hAnsi="Times New Roman" w:cs="Times New Roman"/>
                <w:szCs w:val="18"/>
              </w:rPr>
              <w:t>C6 Tubulointerstitial nephritis and urinary tract infection</w:t>
            </w:r>
          </w:p>
          <w:p w14:paraId="2E623287" w14:textId="77777777" w:rsidR="007F4802" w:rsidRPr="007F4802" w:rsidRDefault="007F4802" w:rsidP="007F4802">
            <w:pPr>
              <w:spacing w:after="0" w:line="240" w:lineRule="auto"/>
              <w:ind w:left="0"/>
              <w:rPr>
                <w:rFonts w:ascii="Times New Roman" w:eastAsia="Times New Roman" w:hAnsi="Times New Roman" w:cs="Times New Roman"/>
                <w:szCs w:val="18"/>
              </w:rPr>
            </w:pPr>
            <w:r w:rsidRPr="007F4802">
              <w:rPr>
                <w:rFonts w:ascii="Times New Roman" w:eastAsia="Times New Roman" w:hAnsi="Times New Roman" w:cs="Times New Roman"/>
                <w:szCs w:val="18"/>
              </w:rPr>
              <w:t>C7 Electrolyte and acid-base disorders</w:t>
            </w:r>
          </w:p>
          <w:p w14:paraId="08393BE3" w14:textId="350853A0" w:rsidR="007F4802" w:rsidRPr="007F4802" w:rsidRDefault="007F4802" w:rsidP="007F4802">
            <w:pPr>
              <w:spacing w:after="0" w:line="240" w:lineRule="auto"/>
              <w:ind w:left="0"/>
              <w:rPr>
                <w:rFonts w:ascii="Times New Roman" w:eastAsia="Times New Roman" w:hAnsi="Times New Roman" w:cs="Times New Roman"/>
                <w:szCs w:val="18"/>
              </w:rPr>
            </w:pPr>
            <w:r w:rsidRPr="007F4802">
              <w:rPr>
                <w:rFonts w:ascii="Times New Roman" w:eastAsia="Times New Roman" w:hAnsi="Times New Roman" w:cs="Times New Roman"/>
                <w:szCs w:val="18"/>
              </w:rPr>
              <w:t xml:space="preserve">C8 Kidney biopsy </w:t>
            </w:r>
            <w:r w:rsidR="00DE6EED">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indications, contraindications, complications</w:t>
            </w:r>
            <w:r w:rsidR="00DE6EED">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(observation if available)</w:t>
            </w:r>
          </w:p>
          <w:p w14:paraId="542AAFF9" w14:textId="701C5FF7" w:rsidR="007F4802" w:rsidRPr="007F4802" w:rsidRDefault="007F4802" w:rsidP="00E50739">
            <w:pPr>
              <w:spacing w:after="0" w:line="240" w:lineRule="auto"/>
              <w:ind w:left="0"/>
              <w:rPr>
                <w:rFonts w:ascii="Times New Roman" w:eastAsia="Times New Roman" w:hAnsi="Times New Roman" w:cs="Times New Roman"/>
                <w:szCs w:val="18"/>
              </w:rPr>
            </w:pPr>
            <w:r w:rsidRPr="007F4802">
              <w:rPr>
                <w:rFonts w:ascii="Times New Roman" w:eastAsia="Times New Roman" w:hAnsi="Times New Roman" w:cs="Times New Roman"/>
                <w:szCs w:val="18"/>
              </w:rPr>
              <w:t>C9 Haemodialysis unit</w:t>
            </w:r>
            <w:r w:rsidR="00E50739">
              <w:rPr>
                <w:rFonts w:ascii="Times New Roman" w:eastAsia="Times New Roman" w:hAnsi="Times New Roman" w:cs="Times New Roman"/>
                <w:szCs w:val="18"/>
              </w:rPr>
              <w:t xml:space="preserve"> - </w:t>
            </w:r>
            <w:r w:rsidRPr="007F4802">
              <w:rPr>
                <w:rFonts w:ascii="Times New Roman" w:eastAsia="Times New Roman" w:hAnsi="Times New Roman" w:cs="Times New Roman"/>
                <w:szCs w:val="18"/>
              </w:rPr>
              <w:t>vascular access</w:t>
            </w:r>
            <w:r w:rsidR="00E50739">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dialysis prescription</w:t>
            </w:r>
            <w:r w:rsidR="00E50739">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adequacy</w:t>
            </w:r>
            <w:r w:rsidR="00E50739">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complications</w:t>
            </w:r>
          </w:p>
          <w:p w14:paraId="5A59457A" w14:textId="38B73763" w:rsidR="007F4802" w:rsidRDefault="007F4802" w:rsidP="00D93991">
            <w:pPr>
              <w:spacing w:after="0" w:line="240" w:lineRule="auto"/>
              <w:ind w:left="0"/>
              <w:rPr>
                <w:rFonts w:ascii="Times New Roman" w:eastAsia="Times New Roman" w:hAnsi="Times New Roman" w:cs="Times New Roman"/>
                <w:szCs w:val="18"/>
              </w:rPr>
            </w:pPr>
            <w:r w:rsidRPr="007F4802">
              <w:rPr>
                <w:rFonts w:ascii="Times New Roman" w:eastAsia="Times New Roman" w:hAnsi="Times New Roman" w:cs="Times New Roman"/>
                <w:szCs w:val="18"/>
              </w:rPr>
              <w:t>C10 Kidney transplantation</w:t>
            </w:r>
            <w:r w:rsidR="00E50739">
              <w:rPr>
                <w:rFonts w:ascii="Times New Roman" w:eastAsia="Times New Roman" w:hAnsi="Times New Roman" w:cs="Times New Roman"/>
                <w:szCs w:val="18"/>
              </w:rPr>
              <w:t xml:space="preserve"> - </w:t>
            </w:r>
            <w:r w:rsidRPr="007F4802">
              <w:rPr>
                <w:rFonts w:ascii="Times New Roman" w:eastAsia="Times New Roman" w:hAnsi="Times New Roman" w:cs="Times New Roman"/>
                <w:szCs w:val="18"/>
              </w:rPr>
              <w:t>outpatient follow-up</w:t>
            </w:r>
            <w:r w:rsidR="00E50739">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immunosuppression</w:t>
            </w:r>
            <w:r w:rsidR="00E50739">
              <w:rPr>
                <w:rFonts w:ascii="Times New Roman" w:eastAsia="Times New Roman" w:hAnsi="Times New Roman" w:cs="Times New Roman"/>
                <w:szCs w:val="18"/>
              </w:rPr>
              <w:t xml:space="preserve">, </w:t>
            </w:r>
            <w:r w:rsidRPr="00DE6EED">
              <w:rPr>
                <w:rFonts w:ascii="Times New Roman" w:eastAsia="Times New Roman" w:hAnsi="Times New Roman" w:cs="Times New Roman"/>
                <w:szCs w:val="18"/>
              </w:rPr>
              <w:t>rejection</w:t>
            </w:r>
            <w:r w:rsidR="00E50739">
              <w:rPr>
                <w:rFonts w:ascii="Times New Roman" w:eastAsia="Times New Roman" w:hAnsi="Times New Roman" w:cs="Times New Roman"/>
                <w:szCs w:val="18"/>
              </w:rPr>
              <w:t>, i</w:t>
            </w:r>
            <w:r w:rsidRPr="007F4802">
              <w:rPr>
                <w:rFonts w:ascii="Times New Roman" w:eastAsia="Times New Roman" w:hAnsi="Times New Roman" w:cs="Times New Roman"/>
                <w:szCs w:val="18"/>
              </w:rPr>
              <w:t>nfections</w:t>
            </w:r>
          </w:p>
          <w:p w14:paraId="09DBFA15" w14:textId="77777777" w:rsidR="00D93991" w:rsidRPr="00D93991" w:rsidRDefault="00D93991" w:rsidP="00D93991">
            <w:pPr>
              <w:spacing w:after="0" w:line="240" w:lineRule="auto"/>
              <w:ind w:left="0"/>
              <w:rPr>
                <w:rFonts w:ascii="Times New Roman" w:eastAsia="Times New Roman" w:hAnsi="Times New Roman" w:cs="Times New Roman"/>
                <w:szCs w:val="18"/>
              </w:rPr>
            </w:pPr>
          </w:p>
          <w:p w14:paraId="019E1E9F" w14:textId="777845F9" w:rsidR="007F4802" w:rsidRPr="00DC353F" w:rsidRDefault="00E50739" w:rsidP="00DC353F">
            <w:pPr>
              <w:widowControl w:val="0"/>
              <w:spacing w:after="0"/>
              <w:rPr>
                <w:rFonts w:cstheme="minorHAnsi"/>
                <w:szCs w:val="18"/>
                <w:lang w:val="en-GB"/>
              </w:rPr>
            </w:pPr>
            <w:r>
              <w:rPr>
                <w:rFonts w:ascii="Times New Roman" w:eastAsia="Times New Roman" w:hAnsi="Times New Roman" w:cs="Times New Roman"/>
                <w:szCs w:val="18"/>
              </w:rPr>
              <w:lastRenderedPageBreak/>
              <w:t>C</w:t>
            </w:r>
            <w:r w:rsidR="007F4802" w:rsidRPr="007F4802">
              <w:rPr>
                <w:rFonts w:ascii="Times New Roman" w:eastAsia="Times New Roman" w:hAnsi="Times New Roman" w:cs="Times New Roman"/>
                <w:szCs w:val="18"/>
              </w:rPr>
              <w:t>linical case discussions, based on patients admitted to the Department. Examples:</w:t>
            </w:r>
            <w:r w:rsidR="00DC353F">
              <w:rPr>
                <w:rFonts w:cs="Times New Roman"/>
                <w:szCs w:val="18"/>
              </w:rPr>
              <w:t xml:space="preserve"> </w:t>
            </w:r>
            <w:r w:rsidR="007F4802" w:rsidRPr="007F4802">
              <w:rPr>
                <w:rFonts w:ascii="Times New Roman" w:eastAsia="Times New Roman" w:hAnsi="Times New Roman" w:cs="Times New Roman"/>
                <w:szCs w:val="18"/>
              </w:rPr>
              <w:t>hyperkalaemia</w:t>
            </w:r>
            <w:r w:rsidR="00DC353F">
              <w:rPr>
                <w:rFonts w:cs="Times New Roman"/>
                <w:szCs w:val="18"/>
              </w:rPr>
              <w:t xml:space="preserve">, </w:t>
            </w:r>
            <w:r w:rsidR="007F4802" w:rsidRPr="007F4802">
              <w:rPr>
                <w:rFonts w:ascii="Times New Roman" w:eastAsia="Times New Roman" w:hAnsi="Times New Roman" w:cs="Times New Roman"/>
                <w:szCs w:val="18"/>
              </w:rPr>
              <w:t>ANCA vasculitis</w:t>
            </w:r>
            <w:r w:rsidR="00DC353F">
              <w:rPr>
                <w:rFonts w:cs="Times New Roman"/>
                <w:szCs w:val="18"/>
              </w:rPr>
              <w:t xml:space="preserve">, </w:t>
            </w:r>
            <w:r w:rsidR="007F4802" w:rsidRPr="007F4802">
              <w:rPr>
                <w:rFonts w:ascii="Times New Roman" w:eastAsia="Times New Roman" w:hAnsi="Times New Roman" w:cs="Times New Roman"/>
                <w:szCs w:val="18"/>
              </w:rPr>
              <w:t>lupus nephritis</w:t>
            </w:r>
            <w:r w:rsidR="00DC353F">
              <w:rPr>
                <w:rFonts w:cs="Times New Roman"/>
                <w:szCs w:val="18"/>
              </w:rPr>
              <w:t xml:space="preserve">, </w:t>
            </w:r>
            <w:r w:rsidR="007F4802" w:rsidRPr="007F4802">
              <w:rPr>
                <w:rFonts w:ascii="Times New Roman" w:eastAsia="Times New Roman" w:hAnsi="Times New Roman" w:cs="Times New Roman"/>
                <w:szCs w:val="18"/>
              </w:rPr>
              <w:t>TMA</w:t>
            </w:r>
            <w:r w:rsidR="00DC353F">
              <w:rPr>
                <w:rFonts w:cs="Times New Roman"/>
                <w:szCs w:val="18"/>
              </w:rPr>
              <w:t xml:space="preserve">, </w:t>
            </w:r>
            <w:r w:rsidR="007F4802" w:rsidRPr="007F4802">
              <w:rPr>
                <w:rFonts w:ascii="Times New Roman" w:eastAsia="Times New Roman" w:hAnsi="Times New Roman" w:cs="Times New Roman"/>
                <w:szCs w:val="18"/>
              </w:rPr>
              <w:t>transplant rejection</w:t>
            </w:r>
            <w:r w:rsidR="00DC353F">
              <w:rPr>
                <w:rFonts w:cs="Times New Roman"/>
                <w:szCs w:val="18"/>
              </w:rPr>
              <w:t xml:space="preserve">, </w:t>
            </w:r>
            <w:r w:rsidR="007F4802" w:rsidRPr="007F4802">
              <w:rPr>
                <w:rFonts w:ascii="Times New Roman" w:eastAsia="Times New Roman" w:hAnsi="Times New Roman" w:cs="Times New Roman"/>
                <w:szCs w:val="18"/>
              </w:rPr>
              <w:t>CKD anaemia</w:t>
            </w:r>
            <w:r w:rsidR="00DC353F">
              <w:rPr>
                <w:rFonts w:cs="Times New Roman"/>
                <w:szCs w:val="18"/>
              </w:rPr>
              <w:t xml:space="preserve">, </w:t>
            </w:r>
            <w:r w:rsidR="007F4802" w:rsidRPr="007F4802">
              <w:rPr>
                <w:rFonts w:ascii="Times New Roman" w:eastAsia="Times New Roman" w:hAnsi="Times New Roman" w:cs="Times New Roman"/>
                <w:szCs w:val="18"/>
              </w:rPr>
              <w:t>dialysis access infection</w:t>
            </w:r>
            <w:r w:rsidR="00DC353F">
              <w:rPr>
                <w:rFonts w:cs="Times New Roman"/>
                <w:szCs w:val="18"/>
              </w:rPr>
              <w:t xml:space="preserve">, </w:t>
            </w:r>
            <w:r w:rsidR="007F4802" w:rsidRPr="007F4802">
              <w:rPr>
                <w:rFonts w:ascii="Times New Roman" w:eastAsia="Times New Roman" w:hAnsi="Times New Roman" w:cs="Times New Roman"/>
                <w:szCs w:val="18"/>
              </w:rPr>
              <w:t>tumour lysis syndrome</w:t>
            </w:r>
            <w:r w:rsidR="00DC353F">
              <w:rPr>
                <w:rFonts w:cs="Times New Roman"/>
                <w:szCs w:val="18"/>
              </w:rPr>
              <w:t xml:space="preserve">, </w:t>
            </w:r>
            <w:r w:rsidR="007F4802" w:rsidRPr="007F4802">
              <w:rPr>
                <w:rFonts w:ascii="Times New Roman" w:eastAsia="Times New Roman" w:hAnsi="Times New Roman" w:cs="Times New Roman"/>
                <w:szCs w:val="18"/>
              </w:rPr>
              <w:t>supportive care</w:t>
            </w:r>
            <w:r w:rsidR="00DC353F">
              <w:rPr>
                <w:rFonts w:cs="Times New Roman"/>
                <w:szCs w:val="18"/>
              </w:rPr>
              <w:t xml:space="preserve">, </w:t>
            </w:r>
            <w:r w:rsidR="007F4802" w:rsidRPr="007F4802">
              <w:rPr>
                <w:rFonts w:ascii="Times New Roman" w:eastAsia="Times New Roman" w:hAnsi="Times New Roman" w:cs="Times New Roman"/>
                <w:szCs w:val="18"/>
              </w:rPr>
              <w:t>end-of-life nephrology</w:t>
            </w:r>
          </w:p>
          <w:p w14:paraId="67ED2960" w14:textId="77777777" w:rsidR="00E50739" w:rsidRPr="007F4802" w:rsidRDefault="00E50739" w:rsidP="00E50739">
            <w:pPr>
              <w:spacing w:after="0" w:line="240" w:lineRule="auto"/>
              <w:ind w:left="720" w:firstLine="0"/>
              <w:rPr>
                <w:rFonts w:ascii="Times New Roman" w:eastAsia="Times New Roman" w:hAnsi="Times New Roman" w:cs="Times New Roman"/>
                <w:szCs w:val="18"/>
              </w:rPr>
            </w:pPr>
          </w:p>
          <w:p w14:paraId="22510170" w14:textId="7D527659" w:rsidR="007F4802" w:rsidRPr="00EC50D4" w:rsidRDefault="007F4802" w:rsidP="00EC50D4">
            <w:pPr>
              <w:widowControl w:val="0"/>
              <w:spacing w:after="0"/>
              <w:rPr>
                <w:rFonts w:asciiTheme="minorHAnsi" w:hAnsiTheme="minorHAnsi" w:cstheme="minorHAnsi"/>
                <w:szCs w:val="18"/>
                <w:lang w:val="en-GB"/>
              </w:rPr>
            </w:pPr>
            <w:r w:rsidRPr="007F4802">
              <w:rPr>
                <w:rFonts w:ascii="Times New Roman" w:eastAsia="Times New Roman" w:hAnsi="Times New Roman" w:cs="Times New Roman"/>
                <w:szCs w:val="18"/>
              </w:rPr>
              <w:t>Students participate in:</w:t>
            </w:r>
            <w:r w:rsidR="00EC50D4">
              <w:rPr>
                <w:rFonts w:ascii="Times New Roman" w:hAnsi="Times New Roman" w:cs="Times New Roman"/>
                <w:szCs w:val="18"/>
              </w:rPr>
              <w:t xml:space="preserve"> </w:t>
            </w:r>
            <w:r w:rsidRPr="007F4802">
              <w:rPr>
                <w:rFonts w:ascii="Times New Roman" w:eastAsia="Times New Roman" w:hAnsi="Times New Roman" w:cs="Times New Roman"/>
                <w:szCs w:val="18"/>
              </w:rPr>
              <w:t>bedside ward rounds</w:t>
            </w:r>
            <w:r w:rsidR="00EC50D4">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nephrology consultations</w:t>
            </w:r>
            <w:r w:rsidR="00EC50D4">
              <w:rPr>
                <w:rFonts w:ascii="Times New Roman" w:eastAsia="Times New Roman" w:hAnsi="Times New Roman" w:cs="Times New Roman"/>
                <w:szCs w:val="18"/>
              </w:rPr>
              <w:t>,</w:t>
            </w:r>
          </w:p>
          <w:p w14:paraId="21AFAD14" w14:textId="512B0331" w:rsidR="001E617B" w:rsidRPr="007F4802" w:rsidRDefault="007F4802" w:rsidP="00EC50D4">
            <w:pPr>
              <w:spacing w:after="0" w:line="240" w:lineRule="auto"/>
              <w:ind w:left="0" w:firstLine="0"/>
              <w:rPr>
                <w:rFonts w:ascii="Times New Roman" w:eastAsia="Times New Roman" w:hAnsi="Times New Roman" w:cs="Times New Roman"/>
                <w:szCs w:val="18"/>
              </w:rPr>
            </w:pPr>
            <w:r w:rsidRPr="007F4802">
              <w:rPr>
                <w:rFonts w:ascii="Times New Roman" w:eastAsia="Times New Roman" w:hAnsi="Times New Roman" w:cs="Times New Roman"/>
                <w:szCs w:val="18"/>
              </w:rPr>
              <w:t>haemodialysis unit</w:t>
            </w:r>
            <w:r w:rsidR="00EC50D4">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kidney biopsy (when available)</w:t>
            </w:r>
            <w:r w:rsidR="00EC50D4">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outpatient transplant clinic</w:t>
            </w:r>
            <w:r w:rsidR="00EC50D4">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interpretation of laboratory and imaging studies</w:t>
            </w:r>
            <w:r w:rsidR="00EC50D4">
              <w:rPr>
                <w:rFonts w:ascii="Times New Roman" w:eastAsia="Times New Roman" w:hAnsi="Times New Roman" w:cs="Times New Roman"/>
                <w:szCs w:val="18"/>
              </w:rPr>
              <w:t xml:space="preserve">, </w:t>
            </w:r>
            <w:r w:rsidRPr="007F4802">
              <w:rPr>
                <w:rFonts w:ascii="Times New Roman" w:eastAsia="Times New Roman" w:hAnsi="Times New Roman" w:cs="Times New Roman"/>
                <w:szCs w:val="18"/>
              </w:rPr>
              <w:t>structured case-based discussions.</w:t>
            </w:r>
          </w:p>
        </w:tc>
        <w:tc>
          <w:tcPr>
            <w:tcW w:w="2551"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2C394BE2" w14:textId="77777777" w:rsidR="001E617B" w:rsidRDefault="001E617B" w:rsidP="001E617B">
            <w:pPr>
              <w:widowControl w:val="0"/>
              <w:spacing w:after="0" w:line="259" w:lineRule="auto"/>
              <w:ind w:left="0" w:firstLine="0"/>
              <w:rPr>
                <w:rFonts w:asciiTheme="minorHAnsi" w:hAnsiTheme="minorHAnsi" w:cstheme="minorHAnsi"/>
                <w:color w:val="auto"/>
                <w:szCs w:val="18"/>
                <w:lang w:val="en-US"/>
              </w:rPr>
            </w:pPr>
            <w:r>
              <w:rPr>
                <w:rFonts w:cstheme="minorHAnsi"/>
                <w:color w:val="auto"/>
                <w:szCs w:val="18"/>
                <w:lang w:val="en-US"/>
              </w:rPr>
              <w:lastRenderedPageBreak/>
              <w:t>E.U1,  E.U3,  E.U7, E.U12, E.U20</w:t>
            </w:r>
          </w:p>
          <w:p w14:paraId="0DCB7C65" w14:textId="77777777" w:rsidR="0076398D" w:rsidRDefault="0076398D" w:rsidP="0076398D">
            <w:pPr>
              <w:widowControl w:val="0"/>
              <w:spacing w:after="0" w:line="259" w:lineRule="auto"/>
              <w:ind w:left="0" w:firstLine="0"/>
              <w:rPr>
                <w:rFonts w:asciiTheme="minorHAnsi" w:hAnsiTheme="minorHAnsi" w:cstheme="minorHAnsi"/>
                <w:color w:val="auto"/>
                <w:szCs w:val="18"/>
                <w:lang w:val="en-US"/>
              </w:rPr>
            </w:pPr>
            <w:r>
              <w:rPr>
                <w:rFonts w:cstheme="minorHAnsi"/>
                <w:color w:val="auto"/>
                <w:szCs w:val="18"/>
                <w:lang w:val="en-US"/>
              </w:rPr>
              <w:t>E.U16</w:t>
            </w:r>
          </w:p>
          <w:p w14:paraId="2D20F179" w14:textId="40EAE121" w:rsidR="001E617B" w:rsidRDefault="001E617B" w:rsidP="001E617B">
            <w:pPr>
              <w:widowControl w:val="0"/>
              <w:spacing w:after="0" w:line="259" w:lineRule="auto"/>
              <w:ind w:left="0" w:firstLine="0"/>
              <w:rPr>
                <w:rFonts w:asciiTheme="minorHAnsi" w:hAnsiTheme="minorHAnsi" w:cstheme="minorHAnsi"/>
                <w:color w:val="auto"/>
                <w:szCs w:val="18"/>
                <w:lang w:val="en-US"/>
              </w:rPr>
            </w:pPr>
          </w:p>
          <w:p w14:paraId="1BC12B15" w14:textId="77777777" w:rsidR="001E617B" w:rsidRDefault="001E617B" w:rsidP="001E617B">
            <w:pPr>
              <w:widowControl w:val="0"/>
              <w:spacing w:after="0" w:line="259" w:lineRule="auto"/>
              <w:ind w:left="0" w:firstLine="0"/>
              <w:rPr>
                <w:rFonts w:asciiTheme="minorHAnsi" w:hAnsiTheme="minorHAnsi" w:cstheme="minorHAnsi"/>
                <w:color w:val="auto"/>
                <w:szCs w:val="18"/>
                <w:lang w:val="en-US"/>
              </w:rPr>
            </w:pPr>
          </w:p>
          <w:p w14:paraId="5C9E7781" w14:textId="77777777" w:rsidR="001E617B" w:rsidRDefault="001E617B" w:rsidP="001E617B">
            <w:pPr>
              <w:widowControl w:val="0"/>
              <w:spacing w:after="0" w:line="259" w:lineRule="auto"/>
              <w:ind w:left="0" w:firstLine="0"/>
              <w:rPr>
                <w:rFonts w:asciiTheme="minorHAnsi" w:hAnsiTheme="minorHAnsi" w:cstheme="minorHAnsi"/>
                <w:color w:val="auto"/>
                <w:szCs w:val="18"/>
                <w:lang w:val="en-US"/>
              </w:rPr>
            </w:pPr>
            <w:r>
              <w:rPr>
                <w:rFonts w:cstheme="minorHAnsi"/>
                <w:color w:val="auto"/>
                <w:szCs w:val="18"/>
                <w:lang w:val="en-US"/>
              </w:rPr>
              <w:t>E.U16</w:t>
            </w:r>
          </w:p>
          <w:p w14:paraId="31AE3559" w14:textId="465B7684" w:rsidR="001E617B" w:rsidRPr="003F2DE8" w:rsidRDefault="001E617B" w:rsidP="001E617B">
            <w:pPr>
              <w:spacing w:after="0" w:line="259" w:lineRule="auto"/>
              <w:ind w:left="0" w:firstLine="0"/>
              <w:rPr>
                <w:color w:val="auto"/>
                <w:lang w:val="en-US"/>
              </w:rPr>
            </w:pPr>
            <w:r>
              <w:rPr>
                <w:rFonts w:cstheme="minorHAnsi"/>
                <w:color w:val="auto"/>
                <w:szCs w:val="18"/>
                <w:lang w:val="en-GB"/>
              </w:rPr>
              <w:t>E.U1,  E.U3,  E.U7, E.U14, E.U17, E.U20</w:t>
            </w:r>
          </w:p>
        </w:tc>
      </w:tr>
      <w:bookmarkEnd w:id="1"/>
    </w:tbl>
    <w:p w14:paraId="346E8384" w14:textId="77777777" w:rsidR="00014630" w:rsidRPr="003F2DE8" w:rsidRDefault="00014630" w:rsidP="00E55362">
      <w:pPr>
        <w:pStyle w:val="Nagwek1"/>
        <w:spacing w:after="0"/>
        <w:ind w:left="0" w:firstLine="0"/>
        <w:jc w:val="left"/>
        <w:rPr>
          <w:color w:val="auto"/>
          <w:lang w:val="en-US"/>
        </w:rPr>
      </w:pPr>
    </w:p>
    <w:tbl>
      <w:tblPr>
        <w:tblStyle w:val="TableGrid"/>
        <w:tblW w:w="10190" w:type="dxa"/>
        <w:tblInd w:w="8" w:type="dxa"/>
        <w:tblCellMar>
          <w:top w:w="116" w:type="dxa"/>
          <w:left w:w="83" w:type="dxa"/>
          <w:right w:w="87" w:type="dxa"/>
        </w:tblCellMar>
        <w:tblLook w:val="04A0" w:firstRow="1" w:lastRow="0" w:firstColumn="1" w:lastColumn="0" w:noHBand="0" w:noVBand="1"/>
      </w:tblPr>
      <w:tblGrid>
        <w:gridCol w:w="10190"/>
      </w:tblGrid>
      <w:tr w:rsidR="00014630" w:rsidRPr="003F2DE8" w14:paraId="2D101F15" w14:textId="77777777" w:rsidTr="00C65EAC">
        <w:trPr>
          <w:trHeight w:val="265"/>
        </w:trPr>
        <w:tc>
          <w:tcPr>
            <w:tcW w:w="10190" w:type="dxa"/>
            <w:tcBorders>
              <w:top w:val="single" w:sz="6" w:space="0" w:color="AAAAAA"/>
              <w:left w:val="single" w:sz="6" w:space="0" w:color="AAAAAA"/>
              <w:bottom w:val="single" w:sz="6" w:space="0" w:color="AAAAAA"/>
              <w:right w:val="single" w:sz="6" w:space="0" w:color="AAAAAA"/>
            </w:tcBorders>
            <w:vAlign w:val="center"/>
          </w:tcPr>
          <w:p w14:paraId="6A8C8D28" w14:textId="3A6A89D9" w:rsidR="00014630" w:rsidRPr="00E50739" w:rsidRDefault="001835B6" w:rsidP="00C65EAC">
            <w:pPr>
              <w:pStyle w:val="Akapitzlist"/>
              <w:numPr>
                <w:ilvl w:val="0"/>
                <w:numId w:val="1"/>
              </w:numPr>
              <w:spacing w:after="0" w:line="259" w:lineRule="auto"/>
              <w:ind w:right="235"/>
              <w:rPr>
                <w:rFonts w:ascii="Times New Roman" w:hAnsi="Times New Roman" w:cs="Times New Roman"/>
                <w:b/>
                <w:smallCaps/>
                <w:color w:val="000000" w:themeColor="text1"/>
                <w:szCs w:val="18"/>
                <w:lang w:val="en-US"/>
              </w:rPr>
            </w:pPr>
            <w:bookmarkStart w:id="2" w:name="_Hlk33528811"/>
            <w:r w:rsidRPr="00E50739">
              <w:rPr>
                <w:rFonts w:ascii="Times New Roman" w:hAnsi="Times New Roman" w:cs="Times New Roman"/>
                <w:b/>
                <w:smallCaps/>
                <w:color w:val="000000" w:themeColor="text1"/>
                <w:szCs w:val="18"/>
                <w:lang w:val="en-US"/>
              </w:rPr>
              <w:t>Literature</w:t>
            </w:r>
          </w:p>
        </w:tc>
      </w:tr>
      <w:tr w:rsidR="00014630" w:rsidRPr="003F2DE8" w14:paraId="61C9AAC8" w14:textId="77777777" w:rsidTr="00AD6D59">
        <w:trPr>
          <w:trHeight w:val="265"/>
        </w:trPr>
        <w:tc>
          <w:tcPr>
            <w:tcW w:w="10190" w:type="dxa"/>
            <w:tcBorders>
              <w:top w:val="single" w:sz="6" w:space="0" w:color="AAAAAA"/>
              <w:left w:val="single" w:sz="6" w:space="0" w:color="AAAAAA"/>
              <w:bottom w:val="single" w:sz="6" w:space="0" w:color="AAAAAA"/>
              <w:right w:val="single" w:sz="6" w:space="0" w:color="AAAAAA"/>
            </w:tcBorders>
            <w:vAlign w:val="center"/>
          </w:tcPr>
          <w:p w14:paraId="65EA1F8F" w14:textId="033E1B25" w:rsidR="00014630" w:rsidRPr="00E50739" w:rsidRDefault="00E50739" w:rsidP="009E3ED7">
            <w:pPr>
              <w:spacing w:after="0" w:line="259" w:lineRule="auto"/>
              <w:ind w:left="0" w:right="235" w:firstLine="0"/>
              <w:rPr>
                <w:rFonts w:ascii="Times New Roman" w:hAnsi="Times New Roman" w:cs="Times New Roman"/>
                <w:b/>
                <w:color w:val="000000" w:themeColor="text1"/>
                <w:szCs w:val="18"/>
                <w:lang w:val="en-US"/>
              </w:rPr>
            </w:pPr>
            <w:r w:rsidRPr="00E50739">
              <w:rPr>
                <w:rFonts w:ascii="Times New Roman" w:hAnsi="Times New Roman" w:cs="Times New Roman"/>
                <w:b/>
                <w:color w:val="000000" w:themeColor="text1"/>
                <w:szCs w:val="18"/>
                <w:lang w:val="en-US"/>
              </w:rPr>
              <w:t>Mandatory</w:t>
            </w:r>
          </w:p>
        </w:tc>
      </w:tr>
      <w:bookmarkEnd w:id="2"/>
      <w:tr w:rsidR="00014630" w:rsidRPr="00E87BA8" w14:paraId="493D1E2C" w14:textId="77777777" w:rsidTr="00527046">
        <w:trPr>
          <w:trHeight w:val="265"/>
        </w:trPr>
        <w:tc>
          <w:tcPr>
            <w:tcW w:w="1019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6E620629" w14:textId="77777777" w:rsidR="00E50739" w:rsidRPr="00E50739" w:rsidRDefault="00E50739" w:rsidP="00E50739">
            <w:pPr>
              <w:numPr>
                <w:ilvl w:val="0"/>
                <w:numId w:val="9"/>
              </w:numPr>
              <w:spacing w:before="100" w:beforeAutospacing="1" w:after="100" w:afterAutospacing="1" w:line="240" w:lineRule="auto"/>
              <w:rPr>
                <w:rFonts w:ascii="Times New Roman" w:hAnsi="Times New Roman" w:cs="Times New Roman"/>
                <w:color w:val="000000" w:themeColor="text1"/>
                <w:szCs w:val="18"/>
              </w:rPr>
            </w:pPr>
            <w:r w:rsidRPr="00E50739">
              <w:rPr>
                <w:rStyle w:val="Pogrubienie"/>
                <w:rFonts w:ascii="Times New Roman" w:hAnsi="Times New Roman" w:cs="Times New Roman"/>
                <w:color w:val="000000" w:themeColor="text1"/>
                <w:szCs w:val="18"/>
              </w:rPr>
              <w:t>Harrison's Principles of Internal Medicine</w:t>
            </w:r>
            <w:r w:rsidRPr="00E50739">
              <w:rPr>
                <w:rFonts w:ascii="Times New Roman" w:hAnsi="Times New Roman" w:cs="Times New Roman"/>
                <w:color w:val="000000" w:themeColor="text1"/>
                <w:szCs w:val="18"/>
              </w:rPr>
              <w:t>, latest edition.</w:t>
            </w:r>
            <w:r w:rsidRPr="00E50739">
              <w:rPr>
                <w:rFonts w:ascii="Times New Roman" w:hAnsi="Times New Roman" w:cs="Times New Roman"/>
                <w:color w:val="000000" w:themeColor="text1"/>
                <w:szCs w:val="18"/>
              </w:rPr>
              <w:br/>
            </w:r>
            <w:r w:rsidRPr="00E50739">
              <w:rPr>
                <w:rStyle w:val="Uwydatnienie"/>
                <w:rFonts w:ascii="Times New Roman" w:hAnsi="Times New Roman" w:cs="Times New Roman"/>
                <w:color w:val="000000" w:themeColor="text1"/>
                <w:szCs w:val="18"/>
              </w:rPr>
              <w:t>Section: Kidney and Urinary Tract Disorders.</w:t>
            </w:r>
            <w:r w:rsidRPr="00E50739">
              <w:rPr>
                <w:rFonts w:ascii="Times New Roman" w:hAnsi="Times New Roman" w:cs="Times New Roman"/>
                <w:color w:val="000000" w:themeColor="text1"/>
                <w:szCs w:val="18"/>
              </w:rPr>
              <w:t xml:space="preserve"> </w:t>
            </w:r>
          </w:p>
          <w:p w14:paraId="10528821" w14:textId="66A6042D" w:rsidR="00014630" w:rsidRPr="00E50739" w:rsidRDefault="00E50739" w:rsidP="00E50739">
            <w:pPr>
              <w:numPr>
                <w:ilvl w:val="0"/>
                <w:numId w:val="9"/>
              </w:numPr>
              <w:spacing w:before="100" w:beforeAutospacing="1" w:after="100" w:afterAutospacing="1" w:line="240" w:lineRule="auto"/>
              <w:rPr>
                <w:rFonts w:ascii="Times New Roman" w:hAnsi="Times New Roman" w:cs="Times New Roman"/>
                <w:color w:val="000000" w:themeColor="text1"/>
                <w:szCs w:val="18"/>
              </w:rPr>
            </w:pPr>
            <w:r w:rsidRPr="00E50739">
              <w:rPr>
                <w:rStyle w:val="Pogrubienie"/>
                <w:rFonts w:ascii="Times New Roman" w:hAnsi="Times New Roman" w:cs="Times New Roman"/>
                <w:color w:val="000000" w:themeColor="text1"/>
                <w:szCs w:val="18"/>
              </w:rPr>
              <w:t>Oxford Handbook of Nephrology and Hypertension</w:t>
            </w:r>
            <w:r w:rsidRPr="00E50739">
              <w:rPr>
                <w:rFonts w:ascii="Times New Roman" w:hAnsi="Times New Roman" w:cs="Times New Roman"/>
                <w:color w:val="000000" w:themeColor="text1"/>
                <w:szCs w:val="18"/>
              </w:rPr>
              <w:t xml:space="preserve">, latest edition. </w:t>
            </w:r>
          </w:p>
        </w:tc>
      </w:tr>
      <w:tr w:rsidR="006B2EFD" w:rsidRPr="003F2DE8" w14:paraId="5412C923" w14:textId="77777777" w:rsidTr="00014630">
        <w:trPr>
          <w:trHeight w:val="265"/>
        </w:trPr>
        <w:tc>
          <w:tcPr>
            <w:tcW w:w="10190" w:type="dxa"/>
            <w:tcBorders>
              <w:top w:val="single" w:sz="6" w:space="0" w:color="AAAAAA"/>
              <w:left w:val="single" w:sz="6" w:space="0" w:color="AAAAAA"/>
              <w:bottom w:val="single" w:sz="6" w:space="0" w:color="AAAAAA"/>
              <w:right w:val="single" w:sz="6" w:space="0" w:color="AAAAAA"/>
            </w:tcBorders>
            <w:vAlign w:val="center"/>
          </w:tcPr>
          <w:p w14:paraId="03725425" w14:textId="61A8A351" w:rsidR="006B2EFD" w:rsidRPr="00E50739" w:rsidRDefault="006B2EFD" w:rsidP="009E3ED7">
            <w:pPr>
              <w:spacing w:after="0" w:line="259" w:lineRule="auto"/>
              <w:ind w:left="0" w:right="7996" w:firstLine="0"/>
              <w:rPr>
                <w:rFonts w:ascii="Times New Roman" w:hAnsi="Times New Roman" w:cs="Times New Roman"/>
                <w:b/>
                <w:bCs/>
                <w:color w:val="000000" w:themeColor="text1"/>
                <w:szCs w:val="18"/>
                <w:lang w:val="en-US"/>
              </w:rPr>
            </w:pPr>
            <w:r w:rsidRPr="00E50739">
              <w:rPr>
                <w:rFonts w:ascii="Times New Roman" w:hAnsi="Times New Roman" w:cs="Times New Roman"/>
                <w:b/>
                <w:bCs/>
                <w:color w:val="000000" w:themeColor="text1"/>
                <w:szCs w:val="18"/>
                <w:lang w:val="en-US"/>
              </w:rPr>
              <w:t>Supplementary</w:t>
            </w:r>
          </w:p>
        </w:tc>
      </w:tr>
      <w:tr w:rsidR="006B2EFD" w:rsidRPr="00E87BA8" w14:paraId="2B0597DD" w14:textId="77777777" w:rsidTr="00DE35A5">
        <w:trPr>
          <w:trHeight w:val="265"/>
        </w:trPr>
        <w:tc>
          <w:tcPr>
            <w:tcW w:w="10190" w:type="dxa"/>
            <w:tcBorders>
              <w:top w:val="single" w:sz="6" w:space="0" w:color="AAAAAA"/>
              <w:left w:val="single" w:sz="6" w:space="0" w:color="AAAAAA"/>
              <w:bottom w:val="single" w:sz="6" w:space="0" w:color="AAAAAA"/>
              <w:right w:val="single" w:sz="6" w:space="0" w:color="AAAAAA"/>
            </w:tcBorders>
            <w:shd w:val="clear" w:color="auto" w:fill="FFFFFF" w:themeFill="background1"/>
            <w:vAlign w:val="center"/>
          </w:tcPr>
          <w:p w14:paraId="22725E6C" w14:textId="4F150DC8" w:rsidR="00E50739" w:rsidRPr="00E50739" w:rsidRDefault="00E50739" w:rsidP="00E50739">
            <w:pPr>
              <w:pStyle w:val="Nagwek3"/>
              <w:spacing w:before="0"/>
              <w:outlineLvl w:val="2"/>
              <w:rPr>
                <w:rFonts w:ascii="Times New Roman" w:eastAsia="Times New Roman" w:hAnsi="Times New Roman" w:cs="Times New Roman"/>
                <w:color w:val="000000" w:themeColor="text1"/>
                <w:sz w:val="18"/>
                <w:szCs w:val="18"/>
              </w:rPr>
            </w:pPr>
            <w:r w:rsidRPr="00E50739">
              <w:rPr>
                <w:rStyle w:val="Pogrubienie"/>
                <w:rFonts w:ascii="Times New Roman" w:hAnsi="Times New Roman" w:cs="Times New Roman"/>
                <w:color w:val="000000" w:themeColor="text1"/>
                <w:sz w:val="18"/>
                <w:szCs w:val="18"/>
              </w:rPr>
              <w:t>KDIGO Clinical Practice Guidelines</w:t>
            </w:r>
            <w:r w:rsidRPr="00E50739">
              <w:rPr>
                <w:rFonts w:ascii="Times New Roman" w:hAnsi="Times New Roman" w:cs="Times New Roman"/>
                <w:color w:val="000000" w:themeColor="text1"/>
                <w:sz w:val="18"/>
                <w:szCs w:val="18"/>
              </w:rPr>
              <w:t xml:space="preserve"> (latest available Executive Summaries), including: </w:t>
            </w:r>
          </w:p>
          <w:p w14:paraId="189D1381" w14:textId="77777777" w:rsidR="00E50739" w:rsidRPr="00E50739" w:rsidRDefault="00E50739" w:rsidP="00E50739">
            <w:pPr>
              <w:numPr>
                <w:ilvl w:val="1"/>
                <w:numId w:val="10"/>
              </w:numPr>
              <w:spacing w:after="0" w:line="240" w:lineRule="auto"/>
              <w:ind w:left="473"/>
              <w:rPr>
                <w:rFonts w:ascii="Times New Roman" w:hAnsi="Times New Roman" w:cs="Times New Roman"/>
                <w:color w:val="000000" w:themeColor="text1"/>
                <w:szCs w:val="18"/>
              </w:rPr>
            </w:pPr>
            <w:r w:rsidRPr="00E50739">
              <w:rPr>
                <w:rFonts w:ascii="Times New Roman" w:hAnsi="Times New Roman" w:cs="Times New Roman"/>
                <w:color w:val="000000" w:themeColor="text1"/>
                <w:szCs w:val="18"/>
              </w:rPr>
              <w:t xml:space="preserve">CKD Evaluation and Management </w:t>
            </w:r>
          </w:p>
          <w:p w14:paraId="5D01ED2A" w14:textId="77777777" w:rsidR="00E50739" w:rsidRPr="00E50739" w:rsidRDefault="00E50739" w:rsidP="00E50739">
            <w:pPr>
              <w:numPr>
                <w:ilvl w:val="1"/>
                <w:numId w:val="10"/>
              </w:numPr>
              <w:spacing w:after="0" w:line="240" w:lineRule="auto"/>
              <w:ind w:left="473"/>
              <w:rPr>
                <w:rFonts w:ascii="Times New Roman" w:hAnsi="Times New Roman" w:cs="Times New Roman"/>
                <w:color w:val="000000" w:themeColor="text1"/>
                <w:szCs w:val="18"/>
              </w:rPr>
            </w:pPr>
            <w:r w:rsidRPr="00E50739">
              <w:rPr>
                <w:rFonts w:ascii="Times New Roman" w:hAnsi="Times New Roman" w:cs="Times New Roman"/>
                <w:color w:val="000000" w:themeColor="text1"/>
                <w:szCs w:val="18"/>
              </w:rPr>
              <w:t xml:space="preserve">Acute Kidney Injury </w:t>
            </w:r>
          </w:p>
          <w:p w14:paraId="2DF45207" w14:textId="77777777" w:rsidR="00E50739" w:rsidRPr="00E50739" w:rsidRDefault="00E50739" w:rsidP="00E50739">
            <w:pPr>
              <w:numPr>
                <w:ilvl w:val="1"/>
                <w:numId w:val="10"/>
              </w:numPr>
              <w:spacing w:after="0" w:line="240" w:lineRule="auto"/>
              <w:ind w:left="473"/>
              <w:rPr>
                <w:rFonts w:ascii="Times New Roman" w:hAnsi="Times New Roman" w:cs="Times New Roman"/>
                <w:color w:val="000000" w:themeColor="text1"/>
                <w:szCs w:val="18"/>
              </w:rPr>
            </w:pPr>
            <w:r w:rsidRPr="00E50739">
              <w:rPr>
                <w:rFonts w:ascii="Times New Roman" w:hAnsi="Times New Roman" w:cs="Times New Roman"/>
                <w:color w:val="000000" w:themeColor="text1"/>
                <w:szCs w:val="18"/>
              </w:rPr>
              <w:t xml:space="preserve">Glomerular Diseases </w:t>
            </w:r>
          </w:p>
          <w:p w14:paraId="10FBB45B" w14:textId="77777777" w:rsidR="00E50739" w:rsidRPr="00E50739" w:rsidRDefault="00E50739" w:rsidP="00E50739">
            <w:pPr>
              <w:numPr>
                <w:ilvl w:val="1"/>
                <w:numId w:val="10"/>
              </w:numPr>
              <w:spacing w:after="0" w:line="240" w:lineRule="auto"/>
              <w:ind w:left="473"/>
              <w:rPr>
                <w:rFonts w:ascii="Times New Roman" w:hAnsi="Times New Roman" w:cs="Times New Roman"/>
                <w:color w:val="000000" w:themeColor="text1"/>
                <w:szCs w:val="18"/>
              </w:rPr>
            </w:pPr>
            <w:r w:rsidRPr="00E50739">
              <w:rPr>
                <w:rFonts w:ascii="Times New Roman" w:hAnsi="Times New Roman" w:cs="Times New Roman"/>
                <w:color w:val="000000" w:themeColor="text1"/>
                <w:szCs w:val="18"/>
              </w:rPr>
              <w:t xml:space="preserve">Blood Pressure in CKD </w:t>
            </w:r>
          </w:p>
          <w:p w14:paraId="47BFFACE" w14:textId="66D5AF36" w:rsidR="00E50739" w:rsidRPr="00E50739" w:rsidRDefault="00E50739" w:rsidP="00E50739">
            <w:pPr>
              <w:numPr>
                <w:ilvl w:val="1"/>
                <w:numId w:val="10"/>
              </w:numPr>
              <w:spacing w:after="0" w:line="240" w:lineRule="auto"/>
              <w:ind w:left="473"/>
              <w:rPr>
                <w:rFonts w:ascii="Times New Roman" w:hAnsi="Times New Roman" w:cs="Times New Roman"/>
                <w:color w:val="000000" w:themeColor="text1"/>
                <w:szCs w:val="18"/>
              </w:rPr>
            </w:pPr>
            <w:r w:rsidRPr="00E50739">
              <w:rPr>
                <w:rFonts w:ascii="Times New Roman" w:hAnsi="Times New Roman" w:cs="Times New Roman"/>
                <w:color w:val="000000" w:themeColor="text1"/>
                <w:szCs w:val="18"/>
              </w:rPr>
              <w:t>Diabetes Management in CKD</w:t>
            </w:r>
          </w:p>
        </w:tc>
      </w:tr>
    </w:tbl>
    <w:p w14:paraId="4742B585" w14:textId="7E4DA10D" w:rsidR="00C01834" w:rsidRPr="003F2DE8" w:rsidRDefault="00C01834" w:rsidP="00E55362">
      <w:pPr>
        <w:ind w:left="0" w:firstLine="0"/>
        <w:rPr>
          <w:color w:val="auto"/>
          <w:sz w:val="24"/>
          <w:szCs w:val="24"/>
          <w:lang w:val="en-US"/>
        </w:rPr>
      </w:pPr>
    </w:p>
    <w:tbl>
      <w:tblPr>
        <w:tblStyle w:val="TableGrid"/>
        <w:tblW w:w="10190" w:type="dxa"/>
        <w:tblInd w:w="8" w:type="dxa"/>
        <w:tblCellMar>
          <w:top w:w="116" w:type="dxa"/>
          <w:left w:w="83" w:type="dxa"/>
          <w:right w:w="115" w:type="dxa"/>
        </w:tblCellMar>
        <w:tblLook w:val="04A0" w:firstRow="1" w:lastRow="0" w:firstColumn="1" w:lastColumn="0" w:noHBand="0" w:noVBand="1"/>
      </w:tblPr>
      <w:tblGrid>
        <w:gridCol w:w="1827"/>
        <w:gridCol w:w="5812"/>
        <w:gridCol w:w="2551"/>
      </w:tblGrid>
      <w:tr w:rsidR="00CA3ACF" w:rsidRPr="00E87BA8" w14:paraId="20104B8B" w14:textId="77777777" w:rsidTr="00C65EAC">
        <w:trPr>
          <w:trHeight w:val="283"/>
        </w:trPr>
        <w:tc>
          <w:tcPr>
            <w:tcW w:w="10190" w:type="dxa"/>
            <w:gridSpan w:val="3"/>
            <w:tcBorders>
              <w:top w:val="single" w:sz="6" w:space="0" w:color="AAAAAA"/>
              <w:left w:val="single" w:sz="6" w:space="0" w:color="AAAAAA"/>
              <w:bottom w:val="single" w:sz="6" w:space="0" w:color="AAAAAA"/>
              <w:right w:val="single" w:sz="6" w:space="0" w:color="AAAAAA"/>
            </w:tcBorders>
            <w:vAlign w:val="center"/>
          </w:tcPr>
          <w:p w14:paraId="6955EA74" w14:textId="108810C5" w:rsidR="00CA3ACF" w:rsidRPr="003F2DE8" w:rsidRDefault="00436457" w:rsidP="00C65EAC">
            <w:pPr>
              <w:pStyle w:val="Nagwek1"/>
              <w:numPr>
                <w:ilvl w:val="0"/>
                <w:numId w:val="1"/>
              </w:numPr>
              <w:spacing w:after="241"/>
              <w:jc w:val="left"/>
              <w:outlineLvl w:val="0"/>
              <w:rPr>
                <w:smallCaps/>
                <w:color w:val="auto"/>
                <w:lang w:val="en-US"/>
              </w:rPr>
            </w:pPr>
            <w:r w:rsidRPr="003F2DE8">
              <w:rPr>
                <w:smallCaps/>
                <w:color w:val="auto"/>
                <w:lang w:val="en-US"/>
              </w:rPr>
              <w:t>Verifying the effect of learning</w:t>
            </w:r>
          </w:p>
        </w:tc>
      </w:tr>
      <w:tr w:rsidR="00A3096F" w:rsidRPr="003F2DE8" w14:paraId="5760A1E8" w14:textId="77777777" w:rsidTr="00CA3ACF">
        <w:trPr>
          <w:trHeight w:val="597"/>
        </w:trPr>
        <w:tc>
          <w:tcPr>
            <w:tcW w:w="1827" w:type="dxa"/>
            <w:tcBorders>
              <w:top w:val="single" w:sz="6" w:space="0" w:color="AAAAAA"/>
              <w:left w:val="single" w:sz="6" w:space="0" w:color="AAAAAA"/>
              <w:bottom w:val="single" w:sz="6" w:space="0" w:color="AAAAAA"/>
              <w:right w:val="single" w:sz="6" w:space="0" w:color="AAAAAA"/>
            </w:tcBorders>
          </w:tcPr>
          <w:p w14:paraId="653A936B" w14:textId="61B4C219" w:rsidR="00A3096F" w:rsidRPr="003F2DE8" w:rsidRDefault="00435422" w:rsidP="00D773DA">
            <w:pPr>
              <w:spacing w:after="0" w:line="259" w:lineRule="auto"/>
              <w:ind w:left="33" w:firstLine="0"/>
              <w:jc w:val="center"/>
              <w:rPr>
                <w:color w:val="auto"/>
                <w:lang w:val="en-US"/>
              </w:rPr>
            </w:pPr>
            <w:r w:rsidRPr="003F2DE8">
              <w:rPr>
                <w:b/>
                <w:color w:val="auto"/>
                <w:lang w:val="en-US"/>
              </w:rPr>
              <w:t>Code of the course effect of learning</w:t>
            </w:r>
          </w:p>
        </w:tc>
        <w:tc>
          <w:tcPr>
            <w:tcW w:w="5812" w:type="dxa"/>
            <w:tcBorders>
              <w:top w:val="single" w:sz="6" w:space="0" w:color="AAAAAA"/>
              <w:left w:val="single" w:sz="6" w:space="0" w:color="AAAAAA"/>
              <w:bottom w:val="single" w:sz="6" w:space="0" w:color="AAAAAA"/>
              <w:right w:val="single" w:sz="6" w:space="0" w:color="AAAAAA"/>
            </w:tcBorders>
          </w:tcPr>
          <w:p w14:paraId="2893704D" w14:textId="272DE87B" w:rsidR="00A3096F" w:rsidRPr="003F2DE8" w:rsidRDefault="00435422" w:rsidP="00D773DA">
            <w:pPr>
              <w:spacing w:after="0" w:line="259" w:lineRule="auto"/>
              <w:ind w:left="33" w:firstLine="0"/>
              <w:jc w:val="center"/>
              <w:rPr>
                <w:color w:val="auto"/>
                <w:lang w:val="en-US"/>
              </w:rPr>
            </w:pPr>
            <w:r w:rsidRPr="003F2DE8">
              <w:rPr>
                <w:b/>
                <w:color w:val="auto"/>
                <w:lang w:val="en-US"/>
              </w:rPr>
              <w:t>Ways of verifying the effect of learning</w:t>
            </w:r>
          </w:p>
        </w:tc>
        <w:tc>
          <w:tcPr>
            <w:tcW w:w="2551" w:type="dxa"/>
            <w:tcBorders>
              <w:top w:val="single" w:sz="6" w:space="0" w:color="AAAAAA"/>
              <w:left w:val="single" w:sz="6" w:space="0" w:color="AAAAAA"/>
              <w:bottom w:val="single" w:sz="6" w:space="0" w:color="AAAAAA"/>
              <w:right w:val="single" w:sz="6" w:space="0" w:color="AAAAAA"/>
            </w:tcBorders>
          </w:tcPr>
          <w:p w14:paraId="3B481529" w14:textId="097E4B16" w:rsidR="00A3096F" w:rsidRPr="003F2DE8" w:rsidRDefault="00435422" w:rsidP="00D773DA">
            <w:pPr>
              <w:spacing w:after="0" w:line="259" w:lineRule="auto"/>
              <w:ind w:left="0" w:firstLine="0"/>
              <w:jc w:val="center"/>
              <w:rPr>
                <w:color w:val="auto"/>
                <w:lang w:val="en-US"/>
              </w:rPr>
            </w:pPr>
            <w:r w:rsidRPr="003F2DE8">
              <w:rPr>
                <w:b/>
                <w:color w:val="auto"/>
                <w:lang w:val="en-US"/>
              </w:rPr>
              <w:t>Completion criterion</w:t>
            </w:r>
          </w:p>
        </w:tc>
      </w:tr>
      <w:tr w:rsidR="00A45D05" w:rsidRPr="00E87BA8" w14:paraId="387B7A57" w14:textId="77777777" w:rsidTr="00C65EAC">
        <w:trPr>
          <w:trHeight w:val="381"/>
        </w:trPr>
        <w:tc>
          <w:tcPr>
            <w:tcW w:w="1827"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E6230A2" w14:textId="77777777" w:rsidR="00A45D05" w:rsidRPr="00D93991" w:rsidRDefault="00A45D05" w:rsidP="00A45D05">
            <w:pPr>
              <w:widowControl w:val="0"/>
              <w:spacing w:after="0" w:line="259" w:lineRule="auto"/>
              <w:ind w:left="0" w:firstLine="0"/>
              <w:rPr>
                <w:rFonts w:ascii="Times New Roman" w:hAnsi="Times New Roman" w:cs="Times New Roman"/>
                <w:color w:val="auto"/>
                <w:szCs w:val="18"/>
              </w:rPr>
            </w:pPr>
            <w:r w:rsidRPr="00D93991">
              <w:rPr>
                <w:rFonts w:ascii="Times New Roman" w:hAnsi="Times New Roman" w:cs="Times New Roman"/>
                <w:color w:val="auto"/>
                <w:szCs w:val="18"/>
              </w:rPr>
              <w:t>E.U1,  E.U3,  E.U7 E.U12, E.U14 E.U16, E.U17 E.U20</w:t>
            </w:r>
          </w:p>
          <w:p w14:paraId="31301D38" w14:textId="6F81B74E" w:rsidR="00A45D05" w:rsidRPr="00D93991" w:rsidRDefault="00A45D05" w:rsidP="00A45D05">
            <w:pPr>
              <w:spacing w:after="0" w:line="259" w:lineRule="auto"/>
              <w:ind w:left="0" w:firstLine="0"/>
              <w:jc w:val="center"/>
              <w:rPr>
                <w:rFonts w:ascii="Times New Roman" w:hAnsi="Times New Roman" w:cs="Times New Roman"/>
                <w:i/>
                <w:iCs/>
                <w:color w:val="auto"/>
              </w:rPr>
            </w:pPr>
          </w:p>
        </w:tc>
        <w:tc>
          <w:tcPr>
            <w:tcW w:w="5812"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5F745027" w14:textId="78647E4A" w:rsidR="00A45D05" w:rsidRPr="00D93991" w:rsidRDefault="00C53277" w:rsidP="00A45D05">
            <w:pPr>
              <w:spacing w:after="0" w:line="259" w:lineRule="auto"/>
              <w:ind w:left="0" w:firstLine="0"/>
              <w:rPr>
                <w:rFonts w:ascii="Times New Roman" w:hAnsi="Times New Roman" w:cs="Times New Roman"/>
                <w:i/>
                <w:iCs/>
                <w:color w:val="auto"/>
                <w:lang w:val="en-US"/>
              </w:rPr>
            </w:pPr>
            <w:r w:rsidRPr="00D93991">
              <w:rPr>
                <w:rFonts w:ascii="Times New Roman" w:hAnsi="Times New Roman" w:cs="Times New Roman"/>
              </w:rPr>
              <w:t>Continuous assessment is based on attendance, active participation during seminars, bedside teaching and clinical case discussions, as well as professionalism and clinical reasoning. Attendance at all scheduled classes is mandatory. Any absence, regardless of the reason, must be made up by attending the corresponding class with another teaching group at a time agreed with the Course Coordinator. Completion of all scheduled teaching activities is required to obtain course credit.</w:t>
            </w:r>
          </w:p>
        </w:tc>
        <w:tc>
          <w:tcPr>
            <w:tcW w:w="2551"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0C33C0E3" w14:textId="165B0C8E" w:rsidR="00A45D05" w:rsidRPr="00D93991" w:rsidRDefault="00A45D05" w:rsidP="00A45D05">
            <w:pPr>
              <w:spacing w:after="0" w:line="259" w:lineRule="auto"/>
              <w:ind w:left="0" w:firstLine="0"/>
              <w:rPr>
                <w:rFonts w:ascii="Times New Roman" w:hAnsi="Times New Roman" w:cs="Times New Roman"/>
                <w:i/>
                <w:iCs/>
                <w:color w:val="auto"/>
                <w:lang w:val="en-US"/>
              </w:rPr>
            </w:pPr>
          </w:p>
        </w:tc>
      </w:tr>
      <w:tr w:rsidR="00A45D05" w:rsidRPr="00D92C74" w14:paraId="059BC205" w14:textId="77777777" w:rsidTr="00CA3ACF">
        <w:trPr>
          <w:trHeight w:val="381"/>
        </w:trPr>
        <w:tc>
          <w:tcPr>
            <w:tcW w:w="1827"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0CE81D6F" w14:textId="77777777" w:rsidR="00A45D05" w:rsidRPr="00D93991" w:rsidRDefault="00A45D05" w:rsidP="00A45D05">
            <w:pPr>
              <w:widowControl w:val="0"/>
              <w:tabs>
                <w:tab w:val="left" w:pos="817"/>
              </w:tabs>
              <w:spacing w:after="0" w:line="259" w:lineRule="auto"/>
              <w:ind w:left="0" w:firstLine="0"/>
              <w:rPr>
                <w:rFonts w:ascii="Times New Roman" w:hAnsi="Times New Roman" w:cs="Times New Roman"/>
                <w:color w:val="auto"/>
                <w:szCs w:val="18"/>
                <w:lang w:val="en-US"/>
              </w:rPr>
            </w:pPr>
            <w:r w:rsidRPr="00D93991">
              <w:rPr>
                <w:rFonts w:ascii="Times New Roman" w:hAnsi="Times New Roman" w:cs="Times New Roman"/>
                <w:color w:val="auto"/>
                <w:szCs w:val="18"/>
                <w:lang w:val="en-US"/>
              </w:rPr>
              <w:t xml:space="preserve">B.W21, B.W24, </w:t>
            </w:r>
            <w:r w:rsidRPr="00D93991">
              <w:rPr>
                <w:rFonts w:ascii="Times New Roman" w:hAnsi="Times New Roman" w:cs="Times New Roman"/>
                <w:szCs w:val="18"/>
                <w:lang w:val="en-GB"/>
              </w:rPr>
              <w:t xml:space="preserve">EW1, </w:t>
            </w:r>
            <w:r w:rsidRPr="00D93991">
              <w:rPr>
                <w:rFonts w:ascii="Times New Roman" w:hAnsi="Times New Roman" w:cs="Times New Roman"/>
                <w:color w:val="auto"/>
                <w:szCs w:val="18"/>
                <w:lang w:val="en-US"/>
              </w:rPr>
              <w:t>E.W7</w:t>
            </w:r>
          </w:p>
          <w:p w14:paraId="3FBDD6B5" w14:textId="77777777" w:rsidR="00A45D05" w:rsidRPr="00D93991" w:rsidRDefault="00A45D05" w:rsidP="00A45D05">
            <w:pPr>
              <w:widowControl w:val="0"/>
              <w:tabs>
                <w:tab w:val="left" w:pos="817"/>
              </w:tabs>
              <w:spacing w:after="0" w:line="259" w:lineRule="auto"/>
              <w:ind w:left="0" w:firstLine="0"/>
              <w:rPr>
                <w:rFonts w:ascii="Times New Roman" w:hAnsi="Times New Roman" w:cs="Times New Roman"/>
                <w:color w:val="auto"/>
                <w:szCs w:val="18"/>
                <w:lang w:val="en-US"/>
              </w:rPr>
            </w:pPr>
            <w:r w:rsidRPr="00D93991">
              <w:rPr>
                <w:rFonts w:ascii="Times New Roman" w:hAnsi="Times New Roman" w:cs="Times New Roman"/>
                <w:color w:val="auto"/>
                <w:szCs w:val="18"/>
                <w:lang w:val="en-US"/>
              </w:rPr>
              <w:t>D.U15</w:t>
            </w:r>
          </w:p>
          <w:p w14:paraId="74112615" w14:textId="70E2BE1C" w:rsidR="00A45D05" w:rsidRPr="00D93991" w:rsidRDefault="00A45D05" w:rsidP="00A45D05">
            <w:pPr>
              <w:spacing w:after="0" w:line="259" w:lineRule="auto"/>
              <w:ind w:left="0" w:firstLine="0"/>
              <w:rPr>
                <w:rFonts w:ascii="Times New Roman" w:hAnsi="Times New Roman" w:cs="Times New Roman"/>
                <w:color w:val="auto"/>
                <w:lang w:val="en-US"/>
              </w:rPr>
            </w:pPr>
            <w:r w:rsidRPr="00D93991">
              <w:rPr>
                <w:rFonts w:ascii="Times New Roman" w:hAnsi="Times New Roman" w:cs="Times New Roman"/>
                <w:color w:val="auto"/>
                <w:szCs w:val="18"/>
                <w:lang w:val="en-US"/>
              </w:rPr>
              <w:t>C.U17,  E.U17</w:t>
            </w:r>
            <w:r w:rsidRPr="00D93991">
              <w:rPr>
                <w:rFonts w:ascii="Times New Roman" w:hAnsi="Times New Roman" w:cs="Times New Roman"/>
                <w:szCs w:val="18"/>
                <w:lang w:val="en-US"/>
              </w:rPr>
              <w:t xml:space="preserve"> </w:t>
            </w:r>
          </w:p>
        </w:tc>
        <w:tc>
          <w:tcPr>
            <w:tcW w:w="5812"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7777E1DE" w14:textId="45A428A4" w:rsidR="00A45D05" w:rsidRPr="00D93991" w:rsidRDefault="00A45D05" w:rsidP="00A45D05">
            <w:pPr>
              <w:spacing w:after="0" w:line="259" w:lineRule="auto"/>
              <w:ind w:left="0" w:firstLine="0"/>
              <w:rPr>
                <w:rFonts w:ascii="Times New Roman" w:hAnsi="Times New Roman" w:cs="Times New Roman"/>
                <w:color w:val="auto"/>
                <w:lang w:val="en-US"/>
              </w:rPr>
            </w:pPr>
            <w:r w:rsidRPr="00D93991">
              <w:rPr>
                <w:rFonts w:ascii="Times New Roman" w:hAnsi="Times New Roman" w:cs="Times New Roman"/>
                <w:szCs w:val="18"/>
              </w:rPr>
              <w:t>Fifteen questions MCQ test</w:t>
            </w:r>
          </w:p>
        </w:tc>
        <w:tc>
          <w:tcPr>
            <w:tcW w:w="2551"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tcPr>
          <w:p w14:paraId="45B7E7C8" w14:textId="77777777" w:rsidR="00A45D05" w:rsidRPr="00D93991" w:rsidRDefault="00A45D05" w:rsidP="00A45D05">
            <w:pPr>
              <w:widowControl w:val="0"/>
              <w:spacing w:after="0"/>
              <w:rPr>
                <w:rFonts w:ascii="Times New Roman" w:hAnsi="Times New Roman" w:cs="Times New Roman"/>
                <w:szCs w:val="18"/>
                <w:lang w:val="en-US"/>
              </w:rPr>
            </w:pPr>
            <w:r w:rsidRPr="00D93991">
              <w:rPr>
                <w:rFonts w:ascii="Times New Roman" w:hAnsi="Times New Roman" w:cs="Times New Roman"/>
                <w:szCs w:val="18"/>
                <w:lang w:val="en-US"/>
              </w:rPr>
              <w:t xml:space="preserve"> 9 points -  </w:t>
            </w:r>
            <w:r w:rsidRPr="00D93991">
              <w:rPr>
                <w:rFonts w:ascii="Times New Roman" w:hAnsi="Times New Roman" w:cs="Times New Roman"/>
                <w:bCs/>
                <w:iCs/>
                <w:szCs w:val="18"/>
                <w:lang w:val="en-GB"/>
              </w:rPr>
              <w:t>2.0 (failed)</w:t>
            </w:r>
          </w:p>
          <w:p w14:paraId="3B43B315" w14:textId="77777777" w:rsidR="00A45D05" w:rsidRPr="00D93991" w:rsidRDefault="00A45D05" w:rsidP="00A45D05">
            <w:pPr>
              <w:widowControl w:val="0"/>
              <w:spacing w:after="0"/>
              <w:ind w:left="11" w:hanging="11"/>
              <w:rPr>
                <w:rFonts w:ascii="Times New Roman" w:hAnsi="Times New Roman" w:cs="Times New Roman"/>
                <w:bCs/>
                <w:iCs/>
                <w:szCs w:val="18"/>
                <w:lang w:val="en-GB"/>
              </w:rPr>
            </w:pPr>
            <w:r w:rsidRPr="00D93991">
              <w:rPr>
                <w:rFonts w:ascii="Times New Roman" w:hAnsi="Times New Roman" w:cs="Times New Roman"/>
                <w:szCs w:val="18"/>
                <w:lang w:val="en-US"/>
              </w:rPr>
              <w:t xml:space="preserve">10 points - </w:t>
            </w:r>
            <w:r w:rsidRPr="00D93991">
              <w:rPr>
                <w:rFonts w:ascii="Times New Roman" w:hAnsi="Times New Roman" w:cs="Times New Roman"/>
                <w:bCs/>
                <w:iCs/>
                <w:szCs w:val="18"/>
                <w:lang w:val="en-GB"/>
              </w:rPr>
              <w:t>3.0 (satisfactory)</w:t>
            </w:r>
          </w:p>
          <w:p w14:paraId="2F39F4C9" w14:textId="77777777" w:rsidR="00A45D05" w:rsidRPr="00D93991" w:rsidRDefault="00A45D05" w:rsidP="00A45D05">
            <w:pPr>
              <w:widowControl w:val="0"/>
              <w:spacing w:after="0"/>
              <w:ind w:left="11" w:hanging="11"/>
              <w:rPr>
                <w:rFonts w:ascii="Times New Roman" w:hAnsi="Times New Roman" w:cs="Times New Roman"/>
                <w:bCs/>
                <w:iCs/>
                <w:szCs w:val="18"/>
                <w:lang w:val="en-GB"/>
              </w:rPr>
            </w:pPr>
            <w:r w:rsidRPr="00D93991">
              <w:rPr>
                <w:rFonts w:ascii="Times New Roman" w:hAnsi="Times New Roman" w:cs="Times New Roman"/>
                <w:bCs/>
                <w:iCs/>
                <w:szCs w:val="18"/>
                <w:lang w:val="en-US"/>
              </w:rPr>
              <w:t xml:space="preserve">11 points - </w:t>
            </w:r>
            <w:r w:rsidRPr="00D93991">
              <w:rPr>
                <w:rFonts w:ascii="Times New Roman" w:hAnsi="Times New Roman" w:cs="Times New Roman"/>
                <w:bCs/>
                <w:iCs/>
                <w:szCs w:val="18"/>
                <w:lang w:val="en-GB"/>
              </w:rPr>
              <w:t>3.5 (rather good)</w:t>
            </w:r>
          </w:p>
          <w:p w14:paraId="5D7099C9" w14:textId="77777777" w:rsidR="00A45D05" w:rsidRPr="00D93991" w:rsidRDefault="00A45D05" w:rsidP="00A45D05">
            <w:pPr>
              <w:widowControl w:val="0"/>
              <w:spacing w:after="0"/>
              <w:ind w:left="11" w:hanging="11"/>
              <w:rPr>
                <w:rFonts w:ascii="Times New Roman" w:hAnsi="Times New Roman" w:cs="Times New Roman"/>
                <w:bCs/>
                <w:iCs/>
                <w:szCs w:val="18"/>
                <w:lang w:val="en-GB"/>
              </w:rPr>
            </w:pPr>
            <w:r w:rsidRPr="00D93991">
              <w:rPr>
                <w:rFonts w:ascii="Times New Roman" w:hAnsi="Times New Roman" w:cs="Times New Roman"/>
                <w:bCs/>
                <w:iCs/>
                <w:szCs w:val="18"/>
                <w:lang w:val="en-US"/>
              </w:rPr>
              <w:t xml:space="preserve">12 points - </w:t>
            </w:r>
            <w:r w:rsidRPr="00D93991">
              <w:rPr>
                <w:rFonts w:ascii="Times New Roman" w:hAnsi="Times New Roman" w:cs="Times New Roman"/>
                <w:bCs/>
                <w:iCs/>
                <w:szCs w:val="18"/>
                <w:lang w:val="en-GB"/>
              </w:rPr>
              <w:t>4.0 (good)</w:t>
            </w:r>
          </w:p>
          <w:p w14:paraId="43C89AE5" w14:textId="77777777" w:rsidR="00A45D05" w:rsidRPr="00D93991" w:rsidRDefault="00A45D05" w:rsidP="00A45D05">
            <w:pPr>
              <w:widowControl w:val="0"/>
              <w:spacing w:after="0"/>
              <w:ind w:left="11" w:hanging="11"/>
              <w:rPr>
                <w:rFonts w:ascii="Times New Roman" w:hAnsi="Times New Roman" w:cs="Times New Roman"/>
                <w:bCs/>
                <w:iCs/>
                <w:szCs w:val="18"/>
                <w:lang w:val="en-GB"/>
              </w:rPr>
            </w:pPr>
            <w:r w:rsidRPr="00D93991">
              <w:rPr>
                <w:rFonts w:ascii="Times New Roman" w:hAnsi="Times New Roman" w:cs="Times New Roman"/>
                <w:bCs/>
                <w:iCs/>
                <w:szCs w:val="18"/>
                <w:lang w:val="en-US"/>
              </w:rPr>
              <w:t xml:space="preserve">13 points - </w:t>
            </w:r>
            <w:r w:rsidRPr="00D93991">
              <w:rPr>
                <w:rFonts w:ascii="Times New Roman" w:hAnsi="Times New Roman" w:cs="Times New Roman"/>
                <w:bCs/>
                <w:iCs/>
                <w:szCs w:val="18"/>
                <w:lang w:val="en-GB"/>
              </w:rPr>
              <w:t>4.5 (more than good)</w:t>
            </w:r>
          </w:p>
          <w:p w14:paraId="01EB2C18" w14:textId="77777777" w:rsidR="00A45D05" w:rsidRPr="00D93991" w:rsidRDefault="00A45D05" w:rsidP="00A45D05">
            <w:pPr>
              <w:widowControl w:val="0"/>
              <w:spacing w:after="0"/>
              <w:ind w:left="11" w:hanging="11"/>
              <w:rPr>
                <w:rFonts w:ascii="Times New Roman" w:hAnsi="Times New Roman" w:cs="Times New Roman"/>
                <w:szCs w:val="18"/>
                <w:lang w:val="es-ES"/>
              </w:rPr>
            </w:pPr>
            <w:r w:rsidRPr="00D93991">
              <w:rPr>
                <w:rFonts w:ascii="Times New Roman" w:hAnsi="Times New Roman" w:cs="Times New Roman"/>
                <w:bCs/>
                <w:iCs/>
                <w:szCs w:val="18"/>
              </w:rPr>
              <w:t xml:space="preserve">14-15 points - </w:t>
            </w:r>
            <w:r w:rsidRPr="00D93991">
              <w:rPr>
                <w:rFonts w:ascii="Times New Roman" w:hAnsi="Times New Roman" w:cs="Times New Roman"/>
                <w:bCs/>
                <w:iCs/>
                <w:szCs w:val="18"/>
                <w:lang w:val="en-GB"/>
              </w:rPr>
              <w:t>5.0 (very good)</w:t>
            </w:r>
          </w:p>
          <w:p w14:paraId="4D20FD21" w14:textId="77777777" w:rsidR="00A45D05" w:rsidRPr="00D93991" w:rsidRDefault="00A45D05" w:rsidP="00A45D05">
            <w:pPr>
              <w:spacing w:after="0" w:line="259" w:lineRule="auto"/>
              <w:ind w:left="0" w:firstLine="0"/>
              <w:rPr>
                <w:rFonts w:ascii="Times New Roman" w:hAnsi="Times New Roman" w:cs="Times New Roman"/>
                <w:color w:val="auto"/>
                <w:lang w:val="en-US"/>
              </w:rPr>
            </w:pPr>
          </w:p>
        </w:tc>
      </w:tr>
    </w:tbl>
    <w:p w14:paraId="436EE3ED" w14:textId="4C8DC9CB" w:rsidR="00C01834" w:rsidRPr="003F2DE8" w:rsidRDefault="00C01834" w:rsidP="00E55362">
      <w:pPr>
        <w:spacing w:after="0" w:line="264" w:lineRule="auto"/>
        <w:ind w:left="-6" w:hanging="11"/>
        <w:rPr>
          <w:b/>
          <w:color w:val="auto"/>
          <w:sz w:val="24"/>
          <w:szCs w:val="24"/>
          <w:lang w:val="en-US"/>
        </w:rPr>
      </w:pPr>
    </w:p>
    <w:tbl>
      <w:tblPr>
        <w:tblStyle w:val="TableGrid"/>
        <w:tblW w:w="10190" w:type="dxa"/>
        <w:tblInd w:w="8" w:type="dxa"/>
        <w:tblCellMar>
          <w:top w:w="116" w:type="dxa"/>
          <w:left w:w="83" w:type="dxa"/>
          <w:right w:w="87" w:type="dxa"/>
        </w:tblCellMar>
        <w:tblLook w:val="04A0" w:firstRow="1" w:lastRow="0" w:firstColumn="1" w:lastColumn="0" w:noHBand="0" w:noVBand="1"/>
      </w:tblPr>
      <w:tblGrid>
        <w:gridCol w:w="10190"/>
      </w:tblGrid>
      <w:tr w:rsidR="00014630" w:rsidRPr="003F2DE8" w14:paraId="473F6E7C" w14:textId="77777777" w:rsidTr="00C65EAC">
        <w:trPr>
          <w:trHeight w:val="265"/>
        </w:trPr>
        <w:tc>
          <w:tcPr>
            <w:tcW w:w="10190" w:type="dxa"/>
            <w:tcBorders>
              <w:top w:val="single" w:sz="6" w:space="0" w:color="AAAAAA"/>
              <w:left w:val="single" w:sz="6" w:space="0" w:color="AAAAAA"/>
              <w:bottom w:val="single" w:sz="6" w:space="0" w:color="AAAAAA"/>
              <w:right w:val="single" w:sz="6" w:space="0" w:color="AAAAAA"/>
            </w:tcBorders>
            <w:vAlign w:val="center"/>
          </w:tcPr>
          <w:p w14:paraId="4BBDB116" w14:textId="4A7AF6F4" w:rsidR="00014630" w:rsidRPr="00D93991" w:rsidRDefault="00A8216C" w:rsidP="00C65EAC">
            <w:pPr>
              <w:pStyle w:val="Akapitzlist"/>
              <w:numPr>
                <w:ilvl w:val="0"/>
                <w:numId w:val="1"/>
              </w:numPr>
              <w:rPr>
                <w:rFonts w:ascii="Times New Roman" w:hAnsi="Times New Roman" w:cs="Times New Roman"/>
                <w:i/>
                <w:iCs/>
                <w:color w:val="auto"/>
                <w:szCs w:val="18"/>
                <w:lang w:val="en-US"/>
              </w:rPr>
            </w:pPr>
            <w:r w:rsidRPr="00D93991">
              <w:rPr>
                <w:rFonts w:ascii="Times New Roman" w:hAnsi="Times New Roman" w:cs="Times New Roman"/>
                <w:b/>
                <w:smallCaps/>
                <w:color w:val="auto"/>
                <w:szCs w:val="18"/>
                <w:lang w:val="en-US"/>
              </w:rPr>
              <w:t xml:space="preserve">Additional information </w:t>
            </w:r>
          </w:p>
        </w:tc>
      </w:tr>
      <w:tr w:rsidR="00014630" w:rsidRPr="00E87BA8" w14:paraId="7863F973" w14:textId="77777777" w:rsidTr="00E55362">
        <w:trPr>
          <w:trHeight w:val="265"/>
        </w:trPr>
        <w:tc>
          <w:tcPr>
            <w:tcW w:w="10190" w:type="dxa"/>
            <w:tcBorders>
              <w:top w:val="single" w:sz="6" w:space="0" w:color="AAAAAA"/>
              <w:left w:val="single" w:sz="6" w:space="0" w:color="AAAAAA"/>
              <w:bottom w:val="single" w:sz="6" w:space="0" w:color="AAAAAA"/>
              <w:right w:val="single" w:sz="6" w:space="0" w:color="AAAAAA"/>
            </w:tcBorders>
            <w:shd w:val="clear" w:color="auto" w:fill="F2F2F2" w:themeFill="background1" w:themeFillShade="F2"/>
            <w:vAlign w:val="center"/>
          </w:tcPr>
          <w:p w14:paraId="625DE7B1" w14:textId="7778D747" w:rsidR="00C53277" w:rsidRPr="006F2855" w:rsidRDefault="00C53277" w:rsidP="00C53277">
            <w:pPr>
              <w:spacing w:after="0" w:line="240" w:lineRule="auto"/>
              <w:ind w:left="0" w:firstLine="0"/>
              <w:rPr>
                <w:rFonts w:ascii="Times New Roman" w:eastAsia="Times New Roman" w:hAnsi="Times New Roman" w:cs="Times New Roman"/>
                <w:color w:val="auto"/>
                <w:szCs w:val="18"/>
              </w:rPr>
            </w:pPr>
            <w:r w:rsidRPr="006F2855">
              <w:rPr>
                <w:rFonts w:ascii="Times New Roman" w:hAnsi="Times New Roman" w:cs="Times New Roman"/>
                <w:szCs w:val="18"/>
              </w:rPr>
              <w:t xml:space="preserve">The course consists of interactive seminars presenting current evidence-based knowledge and clinical teaching conducted in inpatient wards and outpatient nephrology clinics. </w:t>
            </w:r>
          </w:p>
          <w:p w14:paraId="478E5E52" w14:textId="46B3673F" w:rsidR="00C53277" w:rsidRPr="006F2855" w:rsidRDefault="00C53277" w:rsidP="00C53277">
            <w:pPr>
              <w:rPr>
                <w:rFonts w:ascii="Times New Roman" w:hAnsi="Times New Roman" w:cs="Times New Roman"/>
                <w:szCs w:val="18"/>
              </w:rPr>
            </w:pPr>
            <w:r w:rsidRPr="006F2855">
              <w:rPr>
                <w:rFonts w:ascii="Times New Roman" w:hAnsi="Times New Roman" w:cs="Times New Roman"/>
                <w:szCs w:val="18"/>
              </w:rPr>
              <w:t xml:space="preserve">Classes begin at </w:t>
            </w:r>
            <w:r w:rsidRPr="006F2855">
              <w:rPr>
                <w:rStyle w:val="Pogrubienie"/>
                <w:rFonts w:ascii="Times New Roman" w:hAnsi="Times New Roman" w:cs="Times New Roman"/>
                <w:szCs w:val="18"/>
              </w:rPr>
              <w:t>8:00 a.m.</w:t>
            </w:r>
            <w:r w:rsidRPr="006F2855">
              <w:rPr>
                <w:rFonts w:ascii="Times New Roman" w:hAnsi="Times New Roman" w:cs="Times New Roman"/>
                <w:szCs w:val="18"/>
              </w:rPr>
              <w:t xml:space="preserve"> </w:t>
            </w:r>
          </w:p>
          <w:p w14:paraId="3BC554A5" w14:textId="3DEB7EE0" w:rsidR="00C53277" w:rsidRPr="006F2855" w:rsidRDefault="00C53277" w:rsidP="00C53277">
            <w:pPr>
              <w:rPr>
                <w:rFonts w:ascii="Times New Roman" w:hAnsi="Times New Roman" w:cs="Times New Roman"/>
                <w:szCs w:val="18"/>
              </w:rPr>
            </w:pPr>
            <w:r w:rsidRPr="006F2855">
              <w:rPr>
                <w:rFonts w:ascii="Times New Roman" w:hAnsi="Times New Roman" w:cs="Times New Roman"/>
                <w:szCs w:val="18"/>
              </w:rPr>
              <w:t xml:space="preserve">Students are required to wear a </w:t>
            </w:r>
            <w:r w:rsidRPr="006F2855">
              <w:rPr>
                <w:rStyle w:val="Pogrubienie"/>
                <w:rFonts w:ascii="Times New Roman" w:hAnsi="Times New Roman" w:cs="Times New Roman"/>
                <w:szCs w:val="18"/>
              </w:rPr>
              <w:t>white lab coat</w:t>
            </w:r>
            <w:r w:rsidRPr="006F2855">
              <w:rPr>
                <w:rFonts w:ascii="Times New Roman" w:hAnsi="Times New Roman" w:cs="Times New Roman"/>
                <w:szCs w:val="18"/>
              </w:rPr>
              <w:t xml:space="preserve">, </w:t>
            </w:r>
            <w:r w:rsidRPr="006F2855">
              <w:rPr>
                <w:rStyle w:val="Pogrubienie"/>
                <w:rFonts w:ascii="Times New Roman" w:hAnsi="Times New Roman" w:cs="Times New Roman"/>
                <w:szCs w:val="18"/>
              </w:rPr>
              <w:t>medical shoes</w:t>
            </w:r>
            <w:r w:rsidRPr="006F2855">
              <w:rPr>
                <w:rFonts w:ascii="Times New Roman" w:hAnsi="Times New Roman" w:cs="Times New Roman"/>
                <w:szCs w:val="18"/>
              </w:rPr>
              <w:t xml:space="preserve">, carry a </w:t>
            </w:r>
            <w:r w:rsidRPr="006F2855">
              <w:rPr>
                <w:rStyle w:val="Pogrubienie"/>
                <w:rFonts w:ascii="Times New Roman" w:hAnsi="Times New Roman" w:cs="Times New Roman"/>
                <w:szCs w:val="18"/>
              </w:rPr>
              <w:t>stethoscope</w:t>
            </w:r>
            <w:r w:rsidRPr="006F2855">
              <w:rPr>
                <w:rFonts w:ascii="Times New Roman" w:hAnsi="Times New Roman" w:cs="Times New Roman"/>
                <w:szCs w:val="18"/>
              </w:rPr>
              <w:t xml:space="preserve">, and present a valid </w:t>
            </w:r>
            <w:r w:rsidRPr="006F2855">
              <w:rPr>
                <w:rStyle w:val="Pogrubienie"/>
                <w:rFonts w:ascii="Times New Roman" w:hAnsi="Times New Roman" w:cs="Times New Roman"/>
                <w:szCs w:val="18"/>
              </w:rPr>
              <w:t>student ID card</w:t>
            </w:r>
            <w:r w:rsidRPr="006F2855">
              <w:rPr>
                <w:rFonts w:ascii="Times New Roman" w:hAnsi="Times New Roman" w:cs="Times New Roman"/>
                <w:szCs w:val="18"/>
              </w:rPr>
              <w:t xml:space="preserve">. </w:t>
            </w:r>
          </w:p>
          <w:p w14:paraId="1C4D0427" w14:textId="34A2A34C" w:rsidR="00C53277" w:rsidRPr="006F2855" w:rsidRDefault="00C53277" w:rsidP="00C53277">
            <w:pPr>
              <w:rPr>
                <w:rFonts w:ascii="Times New Roman" w:hAnsi="Times New Roman" w:cs="Times New Roman"/>
                <w:szCs w:val="18"/>
              </w:rPr>
            </w:pPr>
            <w:r w:rsidRPr="006F2855">
              <w:rPr>
                <w:rFonts w:ascii="Times New Roman" w:hAnsi="Times New Roman" w:cs="Times New Roman"/>
                <w:szCs w:val="18"/>
              </w:rPr>
              <w:t xml:space="preserve">Attendance at all scheduled classes is mandatory. Students are expected to attend classes only with their assigned group. Any change of group is exceptional, requires a justified reason, and is subject to prior approval by the Course Coordinator. Any missed class must be made up with another teaching group. </w:t>
            </w:r>
          </w:p>
          <w:p w14:paraId="51A50736" w14:textId="1084178C" w:rsidR="00C53277" w:rsidRPr="006F2855" w:rsidRDefault="00C53277" w:rsidP="00C53277">
            <w:pPr>
              <w:rPr>
                <w:rFonts w:ascii="Times New Roman" w:hAnsi="Times New Roman" w:cs="Times New Roman"/>
                <w:szCs w:val="18"/>
              </w:rPr>
            </w:pPr>
            <w:r w:rsidRPr="006F2855">
              <w:rPr>
                <w:rFonts w:ascii="Times New Roman" w:hAnsi="Times New Roman" w:cs="Times New Roman"/>
                <w:szCs w:val="18"/>
              </w:rPr>
              <w:t xml:space="preserve">Course announcements, timetables and organizational information are published on the Department's website: </w:t>
            </w:r>
            <w:hyperlink r:id="rId12" w:tgtFrame="_new" w:history="1">
              <w:r w:rsidRPr="006F2855">
                <w:rPr>
                  <w:rStyle w:val="Hipercze"/>
                  <w:rFonts w:ascii="Times New Roman" w:hAnsi="Times New Roman" w:cs="Times New Roman"/>
                  <w:szCs w:val="18"/>
                </w:rPr>
                <w:t>https://klinikamedycynytransplantacyjnej.wum.edu.pl/</w:t>
              </w:r>
            </w:hyperlink>
            <w:r w:rsidRPr="006F2855">
              <w:rPr>
                <w:rFonts w:ascii="Times New Roman" w:hAnsi="Times New Roman" w:cs="Times New Roman"/>
                <w:szCs w:val="18"/>
              </w:rPr>
              <w:t xml:space="preserve"> </w:t>
            </w:r>
          </w:p>
          <w:p w14:paraId="4312818D" w14:textId="3703B461" w:rsidR="00C53277" w:rsidRPr="006F2855" w:rsidRDefault="00C53277" w:rsidP="00C53277">
            <w:pPr>
              <w:rPr>
                <w:rFonts w:ascii="Times New Roman" w:hAnsi="Times New Roman" w:cs="Times New Roman"/>
                <w:szCs w:val="18"/>
              </w:rPr>
            </w:pPr>
            <w:r w:rsidRPr="006F2855">
              <w:rPr>
                <w:rFonts w:ascii="Times New Roman" w:hAnsi="Times New Roman" w:cs="Times New Roman"/>
                <w:szCs w:val="18"/>
              </w:rPr>
              <w:lastRenderedPageBreak/>
              <w:t xml:space="preserve">Students are required to comply with the </w:t>
            </w:r>
            <w:r w:rsidRPr="006F2855">
              <w:rPr>
                <w:rStyle w:val="Pogrubienie"/>
                <w:rFonts w:ascii="Times New Roman" w:hAnsi="Times New Roman" w:cs="Times New Roman"/>
                <w:szCs w:val="18"/>
              </w:rPr>
              <w:t>Medical University of Warsaw Study Regulations</w:t>
            </w:r>
            <w:r w:rsidRPr="006F2855">
              <w:rPr>
                <w:rFonts w:ascii="Times New Roman" w:hAnsi="Times New Roman" w:cs="Times New Roman"/>
                <w:szCs w:val="18"/>
              </w:rPr>
              <w:t xml:space="preserve"> and all applicable University policies. </w:t>
            </w:r>
          </w:p>
          <w:p w14:paraId="3800DD62" w14:textId="2FE1F371" w:rsidR="00C53277" w:rsidRPr="006F2855" w:rsidRDefault="00C53277" w:rsidP="00C53277">
            <w:pPr>
              <w:rPr>
                <w:rFonts w:ascii="Times New Roman" w:hAnsi="Times New Roman" w:cs="Times New Roman"/>
                <w:szCs w:val="18"/>
              </w:rPr>
            </w:pPr>
            <w:r w:rsidRPr="006F2855">
              <w:rPr>
                <w:rStyle w:val="Pogrubienie"/>
                <w:rFonts w:ascii="Times New Roman" w:hAnsi="Times New Roman" w:cs="Times New Roman"/>
                <w:szCs w:val="18"/>
              </w:rPr>
              <w:t>Department of Transplantology, Immunology, Nephrology and Internal Diseases</w:t>
            </w:r>
            <w:r w:rsidRPr="006F2855">
              <w:rPr>
                <w:rFonts w:ascii="Times New Roman" w:hAnsi="Times New Roman" w:cs="Times New Roman"/>
                <w:szCs w:val="18"/>
              </w:rPr>
              <w:br/>
              <w:t>Medical University of Warsaw</w:t>
            </w:r>
            <w:r w:rsidRPr="006F2855">
              <w:rPr>
                <w:rFonts w:ascii="Times New Roman" w:hAnsi="Times New Roman" w:cs="Times New Roman"/>
                <w:szCs w:val="18"/>
              </w:rPr>
              <w:br/>
              <w:t>59 Nowogrodzka Street, 02-006 Warsaw</w:t>
            </w:r>
            <w:r w:rsidRPr="006F2855">
              <w:rPr>
                <w:rFonts w:ascii="Times New Roman" w:hAnsi="Times New Roman" w:cs="Times New Roman"/>
                <w:szCs w:val="18"/>
              </w:rPr>
              <w:br/>
              <w:t xml:space="preserve">Pavilion 1A </w:t>
            </w:r>
          </w:p>
          <w:p w14:paraId="7D4A4C80" w14:textId="003BFF42" w:rsidR="00014630" w:rsidRDefault="00C53277" w:rsidP="00C53277">
            <w:pPr>
              <w:widowControl w:val="0"/>
              <w:suppressAutoHyphens/>
              <w:spacing w:after="0" w:line="240" w:lineRule="auto"/>
              <w:rPr>
                <w:rStyle w:val="Pogrubienie"/>
                <w:rFonts w:ascii="Times New Roman" w:hAnsi="Times New Roman" w:cs="Times New Roman"/>
                <w:szCs w:val="18"/>
              </w:rPr>
            </w:pPr>
            <w:r w:rsidRPr="006F2855">
              <w:rPr>
                <w:rFonts w:ascii="Times New Roman" w:hAnsi="Times New Roman" w:cs="Times New Roman"/>
                <w:szCs w:val="18"/>
              </w:rPr>
              <w:t xml:space="preserve">Course Coordinator: </w:t>
            </w:r>
            <w:r w:rsidRPr="006F2855">
              <w:rPr>
                <w:rStyle w:val="Pogrubienie"/>
                <w:rFonts w:ascii="Times New Roman" w:hAnsi="Times New Roman" w:cs="Times New Roman"/>
                <w:szCs w:val="18"/>
              </w:rPr>
              <w:t>Marta Serwańska-Świętek, MD, PhD</w:t>
            </w:r>
            <w:r w:rsidRPr="006F2855">
              <w:rPr>
                <w:rFonts w:ascii="Times New Roman" w:hAnsi="Times New Roman" w:cs="Times New Roman"/>
                <w:szCs w:val="18"/>
              </w:rPr>
              <w:br/>
              <w:t xml:space="preserve">E-mail: </w:t>
            </w:r>
            <w:hyperlink r:id="rId13" w:history="1">
              <w:r w:rsidR="006F2855" w:rsidRPr="007446CE">
                <w:rPr>
                  <w:rStyle w:val="Hipercze"/>
                  <w:rFonts w:ascii="Times New Roman" w:hAnsi="Times New Roman" w:cs="Times New Roman"/>
                  <w:szCs w:val="18"/>
                </w:rPr>
                <w:t>marta.serwanska-swietek@wum.edu.pl</w:t>
              </w:r>
            </w:hyperlink>
          </w:p>
          <w:p w14:paraId="677E6E8D" w14:textId="6D197048" w:rsidR="006F2855" w:rsidRPr="00D93991" w:rsidRDefault="006F2855" w:rsidP="006F2855">
            <w:pPr>
              <w:widowControl w:val="0"/>
              <w:suppressAutoHyphens/>
              <w:spacing w:after="0" w:line="240" w:lineRule="auto"/>
              <w:ind w:left="0" w:firstLine="0"/>
              <w:rPr>
                <w:rFonts w:ascii="Times New Roman" w:hAnsi="Times New Roman" w:cs="Times New Roman"/>
                <w:color w:val="auto"/>
                <w:szCs w:val="18"/>
                <w:lang w:val="en-GB"/>
              </w:rPr>
            </w:pPr>
          </w:p>
        </w:tc>
      </w:tr>
    </w:tbl>
    <w:p w14:paraId="38D22AA0" w14:textId="316627C8" w:rsidR="00F016D9" w:rsidRDefault="0087799F" w:rsidP="00A913B2">
      <w:pPr>
        <w:spacing w:before="120" w:after="160" w:line="259" w:lineRule="auto"/>
        <w:ind w:left="0" w:firstLine="0"/>
        <w:rPr>
          <w:color w:val="auto"/>
          <w:sz w:val="16"/>
          <w:szCs w:val="16"/>
          <w:lang w:val="en-US"/>
        </w:rPr>
      </w:pPr>
      <w:r w:rsidRPr="003F2DE8">
        <w:rPr>
          <w:color w:val="auto"/>
          <w:sz w:val="16"/>
          <w:szCs w:val="16"/>
          <w:lang w:val="en-US"/>
        </w:rPr>
        <w:lastRenderedPageBreak/>
        <w:t>Medical University of Warsaw has p</w:t>
      </w:r>
      <w:r w:rsidR="002C7C7B" w:rsidRPr="003F2DE8">
        <w:rPr>
          <w:color w:val="auto"/>
          <w:sz w:val="16"/>
          <w:szCs w:val="16"/>
          <w:lang w:val="en-US"/>
        </w:rPr>
        <w:t>roperty rights, including copyright, to the syllabu</w:t>
      </w:r>
      <w:r w:rsidRPr="003F2DE8">
        <w:rPr>
          <w:color w:val="auto"/>
          <w:sz w:val="16"/>
          <w:szCs w:val="16"/>
          <w:lang w:val="en-US"/>
        </w:rPr>
        <w:t>s</w:t>
      </w:r>
      <w:r w:rsidR="002C7C7B" w:rsidRPr="003F2DE8">
        <w:rPr>
          <w:color w:val="auto"/>
          <w:sz w:val="16"/>
          <w:szCs w:val="16"/>
          <w:lang w:val="en-US"/>
        </w:rPr>
        <w:t xml:space="preserve">. The syllabus </w:t>
      </w:r>
      <w:r w:rsidR="00A913B2">
        <w:rPr>
          <w:color w:val="auto"/>
          <w:sz w:val="16"/>
          <w:szCs w:val="16"/>
          <w:lang w:val="en-US"/>
        </w:rPr>
        <w:t>may</w:t>
      </w:r>
      <w:r w:rsidR="002C7C7B" w:rsidRPr="003F2DE8">
        <w:rPr>
          <w:color w:val="auto"/>
          <w:sz w:val="16"/>
          <w:szCs w:val="16"/>
          <w:lang w:val="en-US"/>
        </w:rPr>
        <w:t xml:space="preserve"> be used for educational purposes at the </w:t>
      </w:r>
      <w:r w:rsidRPr="003F2DE8">
        <w:rPr>
          <w:color w:val="auto"/>
          <w:sz w:val="16"/>
          <w:szCs w:val="16"/>
          <w:lang w:val="en-US"/>
        </w:rPr>
        <w:t>MUW</w:t>
      </w:r>
      <w:r w:rsidR="00A913B2">
        <w:rPr>
          <w:color w:val="auto"/>
          <w:sz w:val="16"/>
          <w:szCs w:val="16"/>
          <w:lang w:val="en-US"/>
        </w:rPr>
        <w:t xml:space="preserve"> only</w:t>
      </w:r>
      <w:r w:rsidR="002C7C7B" w:rsidRPr="003F2DE8">
        <w:rPr>
          <w:color w:val="auto"/>
          <w:sz w:val="16"/>
          <w:szCs w:val="16"/>
          <w:lang w:val="en-US"/>
        </w:rPr>
        <w:t xml:space="preserve">. </w:t>
      </w:r>
      <w:r w:rsidR="00A913B2">
        <w:rPr>
          <w:color w:val="auto"/>
          <w:sz w:val="16"/>
          <w:szCs w:val="16"/>
          <w:lang w:val="en-US"/>
        </w:rPr>
        <w:t xml:space="preserve"> </w:t>
      </w:r>
      <w:r w:rsidR="002C7C7B" w:rsidRPr="003F2DE8">
        <w:rPr>
          <w:color w:val="auto"/>
          <w:sz w:val="16"/>
          <w:szCs w:val="16"/>
          <w:lang w:val="en-US"/>
        </w:rPr>
        <w:t>Us</w:t>
      </w:r>
      <w:r w:rsidRPr="003F2DE8">
        <w:rPr>
          <w:color w:val="auto"/>
          <w:sz w:val="16"/>
          <w:szCs w:val="16"/>
          <w:lang w:val="en-US"/>
        </w:rPr>
        <w:t>ing</w:t>
      </w:r>
      <w:r w:rsidR="002C7C7B" w:rsidRPr="003F2DE8">
        <w:rPr>
          <w:color w:val="auto"/>
          <w:sz w:val="16"/>
          <w:szCs w:val="16"/>
          <w:lang w:val="en-US"/>
        </w:rPr>
        <w:t xml:space="preserve"> of the sylabus for other purposes requires consent </w:t>
      </w:r>
      <w:r w:rsidR="00C65EAC" w:rsidRPr="003F2DE8">
        <w:rPr>
          <w:color w:val="auto"/>
          <w:sz w:val="16"/>
          <w:szCs w:val="16"/>
          <w:lang w:val="en-US"/>
        </w:rPr>
        <w:t xml:space="preserve">of the </w:t>
      </w:r>
      <w:r w:rsidR="002C7C7B" w:rsidRPr="003F2DE8">
        <w:rPr>
          <w:color w:val="auto"/>
          <w:sz w:val="16"/>
          <w:szCs w:val="16"/>
          <w:lang w:val="en-US"/>
        </w:rPr>
        <w:t>MUW</w:t>
      </w:r>
      <w:r w:rsidR="002C7C7B" w:rsidRPr="003F2DE8">
        <w:rPr>
          <w:i/>
          <w:iCs/>
          <w:color w:val="auto"/>
          <w:sz w:val="16"/>
          <w:szCs w:val="16"/>
          <w:lang w:val="en-US"/>
        </w:rPr>
        <w:t>.</w:t>
      </w:r>
    </w:p>
    <w:p w14:paraId="27AE8E2B" w14:textId="77777777" w:rsidR="00EA53AD" w:rsidRPr="00EA53AD" w:rsidRDefault="00EA53AD" w:rsidP="00EA53AD">
      <w:pPr>
        <w:rPr>
          <w:sz w:val="16"/>
          <w:szCs w:val="16"/>
          <w:lang w:val="en-US"/>
        </w:rPr>
      </w:pPr>
    </w:p>
    <w:p w14:paraId="43DC036E" w14:textId="77777777" w:rsidR="00EA53AD" w:rsidRPr="00EA53AD" w:rsidRDefault="00EA53AD" w:rsidP="00EA53AD">
      <w:pPr>
        <w:rPr>
          <w:sz w:val="16"/>
          <w:szCs w:val="16"/>
          <w:lang w:val="en-US"/>
        </w:rPr>
      </w:pPr>
    </w:p>
    <w:p w14:paraId="4512E75D" w14:textId="77777777" w:rsidR="00EA53AD" w:rsidRPr="00EA53AD" w:rsidRDefault="00EA53AD" w:rsidP="00EA53AD">
      <w:pPr>
        <w:rPr>
          <w:sz w:val="16"/>
          <w:szCs w:val="16"/>
          <w:lang w:val="en-US"/>
        </w:rPr>
      </w:pPr>
    </w:p>
    <w:p w14:paraId="798513DC" w14:textId="77777777" w:rsidR="00EA53AD" w:rsidRPr="00EA53AD" w:rsidRDefault="00EA53AD" w:rsidP="00EA53AD">
      <w:pPr>
        <w:rPr>
          <w:sz w:val="16"/>
          <w:szCs w:val="16"/>
          <w:lang w:val="en-US"/>
        </w:rPr>
      </w:pPr>
    </w:p>
    <w:p w14:paraId="473800F3" w14:textId="77777777" w:rsidR="00EA53AD" w:rsidRPr="00EA53AD" w:rsidRDefault="00EA53AD" w:rsidP="006F2855">
      <w:pPr>
        <w:ind w:left="0" w:firstLine="0"/>
        <w:rPr>
          <w:sz w:val="16"/>
          <w:szCs w:val="16"/>
          <w:lang w:val="en-US"/>
        </w:rPr>
      </w:pPr>
    </w:p>
    <w:p w14:paraId="10827381" w14:textId="77777777" w:rsidR="00EA53AD" w:rsidRPr="00EA53AD" w:rsidRDefault="00EA53AD" w:rsidP="00EA53AD">
      <w:pPr>
        <w:rPr>
          <w:sz w:val="16"/>
          <w:szCs w:val="16"/>
          <w:lang w:val="en-US"/>
        </w:rPr>
      </w:pPr>
    </w:p>
    <w:p w14:paraId="48265AF3" w14:textId="77777777" w:rsidR="00EA53AD" w:rsidRPr="00EA53AD" w:rsidRDefault="00EA53AD" w:rsidP="00EA53AD">
      <w:pPr>
        <w:rPr>
          <w:sz w:val="16"/>
          <w:szCs w:val="16"/>
          <w:lang w:val="en-US"/>
        </w:rPr>
      </w:pPr>
    </w:p>
    <w:p w14:paraId="6B948C6D" w14:textId="77777777" w:rsidR="00EA53AD" w:rsidRPr="00EA53AD" w:rsidRDefault="00EA53AD" w:rsidP="00EA53AD">
      <w:pPr>
        <w:rPr>
          <w:sz w:val="16"/>
          <w:szCs w:val="16"/>
          <w:lang w:val="en-US"/>
        </w:rPr>
      </w:pPr>
    </w:p>
    <w:p w14:paraId="02069C2E" w14:textId="0E9C7EF6" w:rsidR="00EA53AD" w:rsidRPr="00EA53AD" w:rsidRDefault="00EA53AD" w:rsidP="00EA53AD">
      <w:pPr>
        <w:tabs>
          <w:tab w:val="left" w:pos="1470"/>
        </w:tabs>
        <w:rPr>
          <w:sz w:val="16"/>
          <w:szCs w:val="16"/>
          <w:lang w:val="en-US"/>
        </w:rPr>
      </w:pPr>
      <w:r w:rsidRPr="003F2DE8">
        <w:rPr>
          <w:i/>
          <w:iCs/>
          <w:noProof/>
          <w:color w:val="auto"/>
          <w:sz w:val="16"/>
          <w:szCs w:val="16"/>
        </w:rPr>
        <mc:AlternateContent>
          <mc:Choice Requires="wps">
            <w:drawing>
              <wp:anchor distT="45720" distB="45720" distL="114300" distR="114300" simplePos="0" relativeHeight="251663360" behindDoc="0" locked="0" layoutInCell="1" allowOverlap="1" wp14:anchorId="22F45913" wp14:editId="130A01D3">
                <wp:simplePos x="0" y="0"/>
                <wp:positionH relativeFrom="column">
                  <wp:posOffset>0</wp:posOffset>
                </wp:positionH>
                <wp:positionV relativeFrom="paragraph">
                  <wp:posOffset>188595</wp:posOffset>
                </wp:positionV>
                <wp:extent cx="6572250" cy="1404620"/>
                <wp:effectExtent l="0" t="0" r="19050" b="24130"/>
                <wp:wrapSquare wrapText="bothSides"/>
                <wp:docPr id="1802356662" name="Pole tekstowe 1802356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404620"/>
                        </a:xfrm>
                        <a:prstGeom prst="rect">
                          <a:avLst/>
                        </a:prstGeom>
                        <a:solidFill>
                          <a:srgbClr val="FFFFFF"/>
                        </a:solidFill>
                        <a:ln w="9525">
                          <a:solidFill>
                            <a:srgbClr val="000000"/>
                          </a:solidFill>
                          <a:miter lim="800000"/>
                          <a:headEnd/>
                          <a:tailEnd/>
                        </a:ln>
                      </wps:spPr>
                      <wps:txbx>
                        <w:txbxContent>
                          <w:p w14:paraId="6D161B3F" w14:textId="77777777" w:rsidR="00EA53AD" w:rsidRPr="00C65EAC" w:rsidRDefault="00EA53AD" w:rsidP="00EA53AD">
                            <w:pPr>
                              <w:jc w:val="center"/>
                              <w:rPr>
                                <w:b/>
                                <w:bCs/>
                                <w:lang w:val="en-US"/>
                              </w:rPr>
                            </w:pPr>
                            <w:r w:rsidRPr="00C65EAC">
                              <w:rPr>
                                <w:b/>
                                <w:bCs/>
                                <w:lang w:val="en-US"/>
                              </w:rPr>
                              <w:t>ATTENTION</w:t>
                            </w:r>
                          </w:p>
                          <w:p w14:paraId="04203E4B" w14:textId="77777777" w:rsidR="00EA53AD" w:rsidRPr="00A913B2" w:rsidRDefault="00EA53AD" w:rsidP="00EA53AD">
                            <w:pPr>
                              <w:jc w:val="center"/>
                              <w:rPr>
                                <w:lang w:val="en-US"/>
                              </w:rPr>
                            </w:pPr>
                            <w:r w:rsidRPr="00A913B2">
                              <w:rPr>
                                <w:lang w:val="en-US"/>
                              </w:rPr>
                              <w:t xml:space="preserve">The final 10 minutes of the last class of the block/semester/year should be allotted for students to fill out the </w:t>
                            </w:r>
                            <w:r w:rsidRPr="00C65EAC">
                              <w:rPr>
                                <w:lang w:val="en-US"/>
                              </w:rPr>
                              <w:t>Survey of Evaluation of Classes and Academic Teachers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F45913" id="Pole tekstowe 1802356662" o:spid="_x0000_s1027" type="#_x0000_t202" style="position:absolute;left:0;text-align:left;margin-left:0;margin-top:14.85pt;width:517.5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MWEQIAACcEAAAOAAAAZHJzL2Uyb0RvYy54bWysk1Fv2yAQx98n7Tsg3hc7VpK1VpyqS5dp&#10;UtdN6vYBMOAYDXMMSOzs0+/Abhp128s0HhDHwZ+73x3rm6HT5CidV2AqOp/llEjDQSizr+i3r7s3&#10;V5T4wIxgGoys6El6erN5/Wrd21IW0IIW0hEUMb7sbUXbEGyZZZ63smN+BlYadDbgOhbQdPtMONaj&#10;eqezIs9XWQ9OWAdceo+7d6OTbpJ+00gePjeNl4HoimJsIc0uzXWcs82alXvHbKv4FAb7hyg6pgw+&#10;epa6Y4GRg1O/SXWKO/DQhBmHLoOmUVymHDCbef4im8eWWZlyQTjenjH5/yfLH46P9osjYXgHAxYw&#10;JeHtPfDvnhjYtszs5a1z0LeSCXx4HpFlvfXldDWi9qWPInX/CQQWmR0CJKGhcV2kgnkSVMcCnM7Q&#10;5RAIx83V8m1RLNHF0Tdf5ItVkcqSsfLpunU+fJDQkbioqMOqJnl2vPchhsPKpyPxNQ9aiZ3SOhlu&#10;X2+1I0eGHbBLI2Xw4pg2pK/o9bJYjgT+KpGn8SeJTgVsZa26il6dD7EycntvRGq0wJQe1xiyNhPI&#10;yG6kGIZ6IEpMlCPXGsQJyToYOxd/Gi5acD8p6bFrK+p/HJiTlOiPBqtzPV8sYpsnY4Fk0XCXnvrS&#10;wwxHqYoGSsblNqSvkbjZW6ziTiW+z5FMIWM3JuzTz4ntfmmnU8//e/MLAAD//wMAUEsDBBQABgAI&#10;AAAAIQBMyOU24QAAAA0BAAAPAAAAZHJzL2Rvd25yZXYueG1sTI/BTsMwEETvSPyDtUjcqE1RgKZx&#10;KkTUM6UgIW6O7cZR43WI3TTl69meymWlndHOzitWk+/YaIfYBpRwPxPALOpgWmwkfH6s756BxaTQ&#10;qC6glXCyEVbl9VWhchOO+G7HbWoYhWDMlQSXUp9zHrWzXsVZ6C2StwuDV4nWoeFmUEcK9x2fC/HI&#10;vWqRPjjV21dn9X578BJitfnp9W5T7505/b5VY6a/1t9S3t5M1ZLGyxJYslO6XMCZgfpDScXqcEAT&#10;WSeBaJKE+eIJ2NkVDxkpNSmZWAAvC/6fovwDAAD//wMAUEsBAi0AFAAGAAgAAAAhALaDOJL+AAAA&#10;4QEAABMAAAAAAAAAAAAAAAAAAAAAAFtDb250ZW50X1R5cGVzXS54bWxQSwECLQAUAAYACAAAACEA&#10;OP0h/9YAAACUAQAACwAAAAAAAAAAAAAAAAAvAQAAX3JlbHMvLnJlbHNQSwECLQAUAAYACAAAACEA&#10;TcaTFhECAAAnBAAADgAAAAAAAAAAAAAAAAAuAgAAZHJzL2Uyb0RvYy54bWxQSwECLQAUAAYACAAA&#10;ACEATMjlNuEAAAANAQAADwAAAAAAAAAAAAAAAABrBAAAZHJzL2Rvd25yZXYueG1sUEsFBgAAAAAE&#10;AAQA8wAAAHkFAAAAAA==&#10;">
                <v:textbox style="mso-fit-shape-to-text:t">
                  <w:txbxContent>
                    <w:p w14:paraId="6D161B3F" w14:textId="77777777" w:rsidR="00EA53AD" w:rsidRPr="00C65EAC" w:rsidRDefault="00EA53AD" w:rsidP="00EA53AD">
                      <w:pPr>
                        <w:jc w:val="center"/>
                        <w:rPr>
                          <w:b/>
                          <w:bCs/>
                          <w:lang w:val="en-US"/>
                        </w:rPr>
                      </w:pPr>
                      <w:r w:rsidRPr="00C65EAC">
                        <w:rPr>
                          <w:b/>
                          <w:bCs/>
                          <w:lang w:val="en-US"/>
                        </w:rPr>
                        <w:t>ATTENTION</w:t>
                      </w:r>
                    </w:p>
                    <w:p w14:paraId="04203E4B" w14:textId="77777777" w:rsidR="00EA53AD" w:rsidRPr="00A913B2" w:rsidRDefault="00EA53AD" w:rsidP="00EA53AD">
                      <w:pPr>
                        <w:jc w:val="center"/>
                        <w:rPr>
                          <w:lang w:val="en-US"/>
                        </w:rPr>
                      </w:pPr>
                      <w:r w:rsidRPr="00A913B2">
                        <w:rPr>
                          <w:lang w:val="en-US"/>
                        </w:rPr>
                        <w:t xml:space="preserve">The final 10 minutes of the last class of the block/semester/year should be allotted for students to fill out the </w:t>
                      </w:r>
                      <w:r w:rsidRPr="00C65EAC">
                        <w:rPr>
                          <w:lang w:val="en-US"/>
                        </w:rPr>
                        <w:t>Survey of Evaluation of Classes and Academic Teachers</w:t>
                      </w:r>
                    </w:p>
                  </w:txbxContent>
                </v:textbox>
                <w10:wrap type="square"/>
              </v:shape>
            </w:pict>
          </mc:Fallback>
        </mc:AlternateContent>
      </w:r>
      <w:r>
        <w:rPr>
          <w:sz w:val="16"/>
          <w:szCs w:val="16"/>
          <w:lang w:val="en-US"/>
        </w:rPr>
        <w:tab/>
      </w:r>
    </w:p>
    <w:sectPr w:rsidR="00EA53AD" w:rsidRPr="00EA53AD" w:rsidSect="00833934">
      <w:footerReference w:type="even" r:id="rId14"/>
      <w:footerReference w:type="default" r:id="rId15"/>
      <w:footerReference w:type="first" r:id="rId16"/>
      <w:pgSz w:w="11906" w:h="16838"/>
      <w:pgMar w:top="1134" w:right="851" w:bottom="1418" w:left="851" w:header="709" w:footer="8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8B040" w14:textId="77777777" w:rsidR="005E20C9" w:rsidRDefault="005E20C9">
      <w:pPr>
        <w:spacing w:after="0" w:line="240" w:lineRule="auto"/>
      </w:pPr>
      <w:r>
        <w:separator/>
      </w:r>
    </w:p>
  </w:endnote>
  <w:endnote w:type="continuationSeparator" w:id="0">
    <w:p w14:paraId="35748413" w14:textId="77777777" w:rsidR="005E20C9" w:rsidRDefault="005E2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A2453" w14:textId="77777777" w:rsidR="00181CEC" w:rsidRDefault="00181CEC">
    <w:pPr>
      <w:spacing w:after="0" w:line="259" w:lineRule="auto"/>
      <w:ind w:left="0" w:right="-23" w:firstLine="0"/>
      <w:jc w:val="right"/>
    </w:pPr>
    <w:r>
      <w:rPr>
        <w:noProof/>
        <w:sz w:val="22"/>
      </w:rPr>
      <mc:AlternateContent>
        <mc:Choice Requires="wpg">
          <w:drawing>
            <wp:anchor distT="0" distB="0" distL="114300" distR="114300" simplePos="0" relativeHeight="251658240" behindDoc="0" locked="0" layoutInCell="1" allowOverlap="1" wp14:anchorId="2EC44D61" wp14:editId="3BD959C1">
              <wp:simplePos x="0" y="0"/>
              <wp:positionH relativeFrom="page">
                <wp:posOffset>540004</wp:posOffset>
              </wp:positionH>
              <wp:positionV relativeFrom="page">
                <wp:posOffset>9998996</wp:posOffset>
              </wp:positionV>
              <wp:extent cx="6480049" cy="9525"/>
              <wp:effectExtent l="0" t="0" r="0" b="0"/>
              <wp:wrapSquare wrapText="bothSides"/>
              <wp:docPr id="36256" name="Group 36256"/>
              <wp:cNvGraphicFramePr/>
              <a:graphic xmlns:a="http://schemas.openxmlformats.org/drawingml/2006/main">
                <a:graphicData uri="http://schemas.microsoft.com/office/word/2010/wordprocessingGroup">
                  <wpg:wgp>
                    <wpg:cNvGrpSpPr/>
                    <wpg:grpSpPr>
                      <a:xfrm>
                        <a:off x="0" y="0"/>
                        <a:ext cx="6480049" cy="9525"/>
                        <a:chOff x="0" y="0"/>
                        <a:chExt cx="6480049" cy="9525"/>
                      </a:xfrm>
                    </wpg:grpSpPr>
                    <wps:wsp>
                      <wps:cNvPr id="36257" name="Shape 36257"/>
                      <wps:cNvSpPr/>
                      <wps:spPr>
                        <a:xfrm>
                          <a:off x="0" y="0"/>
                          <a:ext cx="6480049" cy="0"/>
                        </a:xfrm>
                        <a:custGeom>
                          <a:avLst/>
                          <a:gdLst/>
                          <a:ahLst/>
                          <a:cxnLst/>
                          <a:rect l="0" t="0" r="0" b="0"/>
                          <a:pathLst>
                            <a:path w="6480049">
                              <a:moveTo>
                                <a:pt x="6480049" y="0"/>
                              </a:moveTo>
                              <a:lnTo>
                                <a:pt x="0" y="0"/>
                              </a:lnTo>
                            </a:path>
                          </a:pathLst>
                        </a:custGeom>
                        <a:ln w="9525" cap="flat">
                          <a:miter lim="127000"/>
                        </a:ln>
                      </wps:spPr>
                      <wps:style>
                        <a:lnRef idx="1">
                          <a:srgbClr val="AAAAAA"/>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19B23E" id="Group 36256" o:spid="_x0000_s1026" style="position:absolute;margin-left:42.5pt;margin-top:787.3pt;width:510.25pt;height:.75pt;z-index:251658240;mso-position-horizontal-relative:page;mso-position-vertical-relative:page" coordsize="648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u5VgIAAK4FAAAOAAAAZHJzL2Uyb0RvYy54bWykVNuO2jAQfa/Uf7D8XhLowu5GwKrqtrxU&#10;7aq7/QDj2Ekk32QbAn/f8eQCBWkfKA9hbM/lzJnL8umgFdkLHxprVnQ6ySkRhtuyMdWK/nn7/umB&#10;khCZKZmyRqzoUQT6tP74Ydm6QsxsbVUpPAEnJhStW9E6RldkWeC10CxMrBMGHqX1mkU4+iorPWvB&#10;u1bZLM8XWWt96bzlIgS4fe4e6Rr9Syl4/CVlEJGoFQVsEb8ev9v0zdZLVlSeubrhPQx2AwrNGgNB&#10;R1fPLDKy882VK91wb4OVccKtzqyUDReYA2QzzS+y2Xi7c5hLVbSVG2kCai94utkt/7nfePfqXjww&#10;0boKuMBTyuUgvU7/gJIckLLjSJk4RMLhcnH3kOd3j5RweHucz+Ydo7wG2q+MeP3tPbNsCJn9A6R1&#10;0BrhlH34v+xfa+YEkhoKyP7Fk6Zc0c+L2fyeEsM0NCmqkO4KaUHNkaRQBODrJoaw4cY8WcF3IW6E&#10;RZrZ/keIXT+Wg8TqQeIHM4geuvrdfnYsJruEMImkPdUp3Wm7F28WX2Oq0VjDobwA8KSjzLkuzNCZ&#10;VvcG6inMetkLGBrk8+SUSSiwQQhnMOhSsYgTo5sIG0A1GtbH7D7PB4qUAYep9h3ZKMWjEgm3Mr+F&#10;hLoB+Ck6Cb7aflWe7BnM+Rf8pUYEEKiabGSj1GiVX1tB5BQ8qTLlatb5GtD0AdBl7ylpClwxl255&#10;j6bbMzCtwNqwbQDSaISwrImjvYEdibjPsk3i1pZHnFAkBIYBqcGlgIj6BZa2zvkZtU5rdv0XAAD/&#10;/wMAUEsDBBQABgAIAAAAIQCfk3mB4gAAAA0BAAAPAAAAZHJzL2Rvd25yZXYueG1sTI/BTsMwEETv&#10;SPyDtUjcqGPAoQpxqqoCThUSLVLV2zbeJlFjO4rdJP17XC5w3NnRzJt8MZmWDdT7xlkFYpYAI1s6&#10;3dhKwff2/WEOzAe0GltnScGFPCyK25scM+1G+0XDJlQshlifoYI6hC7j3Jc1GfQz15GNv6PrDYZ4&#10;9hXXPY4x3LT8MUlSbrCxsaHGjlY1lafN2Sj4GHFcPom3YX06ri77rfzcrQUpdX83LV+BBZrCnxmu&#10;+BEdish0cGerPWsVzGWcEqIuX55TYFeHSKQEdvjVUgG8yPn/FcUPAAAA//8DAFBLAQItABQABgAI&#10;AAAAIQC2gziS/gAAAOEBAAATAAAAAAAAAAAAAAAAAAAAAABbQ29udGVudF9UeXBlc10ueG1sUEsB&#10;Ai0AFAAGAAgAAAAhADj9If/WAAAAlAEAAAsAAAAAAAAAAAAAAAAALwEAAF9yZWxzLy5yZWxzUEsB&#10;Ai0AFAAGAAgAAAAhAC0YS7lWAgAArgUAAA4AAAAAAAAAAAAAAAAALgIAAGRycy9lMm9Eb2MueG1s&#10;UEsBAi0AFAAGAAgAAAAhAJ+TeYHiAAAADQEAAA8AAAAAAAAAAAAAAAAAsAQAAGRycy9kb3ducmV2&#10;LnhtbFBLBQYAAAAABAAEAPMAAAC/BQAAAAA=&#10;">
              <v:shape id="Shape 36257" o:spid="_x0000_s1027" style="position:absolute;width:64800;height:0;visibility:visible;mso-wrap-style:square;v-text-anchor:top" coordsize="6480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5fyyQAAAN4AAAAPAAAAZHJzL2Rvd25yZXYueG1sRI9Pa8JA&#10;FMTvBb/D8gre6qZa/5C6SpEIPQi2tvb8zD6T2OzbmF2T+O1dodDjMDO/YebLzpSiodoVlhU8DyIQ&#10;xKnVBWcKvr/WTzMQziNrLC2Tgis5WC56D3OMtW35k5qdz0SAsItRQe59FUvp0pwMuoGtiIN3tLVB&#10;H2SdSV1jG+CmlMMomkiDBYeFHCta5ZT+7i5Gwc/1mLwcNqdpc2jMaJu00cd5nyjVf+zeXkF46vx/&#10;+K/9rhWMJsPxFO53whWQixsAAAD//wMAUEsBAi0AFAAGAAgAAAAhANvh9svuAAAAhQEAABMAAAAA&#10;AAAAAAAAAAAAAAAAAFtDb250ZW50X1R5cGVzXS54bWxQSwECLQAUAAYACAAAACEAWvQsW78AAAAV&#10;AQAACwAAAAAAAAAAAAAAAAAfAQAAX3JlbHMvLnJlbHNQSwECLQAUAAYACAAAACEAi9OX8skAAADe&#10;AAAADwAAAAAAAAAAAAAAAAAHAgAAZHJzL2Rvd25yZXYueG1sUEsFBgAAAAADAAMAtwAAAP0CAAAA&#10;AA==&#10;" path="m6480049,l,e" filled="f" strokecolor="#aaa">
                <v:stroke miterlimit="83231f" joinstyle="miter"/>
                <v:path arrowok="t" textboxrect="0,0,6480049,0"/>
              </v:shape>
              <w10:wrap type="square" anchorx="page" anchory="page"/>
            </v:group>
          </w:pict>
        </mc:Fallback>
      </mc:AlternateContent>
    </w:r>
    <w:r>
      <w:fldChar w:fldCharType="begin"/>
    </w:r>
    <w:r>
      <w:instrText xml:space="preserve"> PAGE   \* MERGEFORMAT </w:instrText>
    </w:r>
    <w:r>
      <w:fldChar w:fldCharType="separate"/>
    </w:r>
    <w:r>
      <w:rPr>
        <w:sz w:val="22"/>
      </w:rPr>
      <w:t>1</w:t>
    </w:r>
    <w:r>
      <w:rPr>
        <w:sz w:val="22"/>
      </w:rPr>
      <w:fldChar w:fldCharType="end"/>
    </w:r>
    <w:r>
      <w:rPr>
        <w:sz w:val="22"/>
      </w:rPr>
      <w:t xml:space="preserve"> / </w:t>
    </w:r>
    <w:r w:rsidR="005E20C9">
      <w:fldChar w:fldCharType="begin"/>
    </w:r>
    <w:r w:rsidR="005E20C9">
      <w:instrText xml:space="preserve"> NUMPAGES   \* MERGEFORMAT </w:instrText>
    </w:r>
    <w:r w:rsidR="005E20C9">
      <w:fldChar w:fldCharType="separate"/>
    </w:r>
    <w:r>
      <w:rPr>
        <w:sz w:val="22"/>
      </w:rPr>
      <w:t>11</w:t>
    </w:r>
    <w:r w:rsidR="005E20C9">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BFB2" w14:textId="6B375AA6" w:rsidR="00181CEC" w:rsidRDefault="00181CEC">
    <w:pPr>
      <w:spacing w:after="0" w:line="259" w:lineRule="auto"/>
      <w:ind w:left="0" w:right="-23" w:firstLine="0"/>
      <w:jc w:val="right"/>
    </w:pPr>
    <w:r>
      <w:rPr>
        <w:noProof/>
        <w:sz w:val="22"/>
      </w:rPr>
      <mc:AlternateContent>
        <mc:Choice Requires="wpg">
          <w:drawing>
            <wp:anchor distT="0" distB="0" distL="114300" distR="114300" simplePos="0" relativeHeight="251659264" behindDoc="0" locked="0" layoutInCell="1" allowOverlap="1" wp14:anchorId="1C5520F3" wp14:editId="08DDC9F8">
              <wp:simplePos x="0" y="0"/>
              <wp:positionH relativeFrom="page">
                <wp:posOffset>540004</wp:posOffset>
              </wp:positionH>
              <wp:positionV relativeFrom="page">
                <wp:posOffset>9998996</wp:posOffset>
              </wp:positionV>
              <wp:extent cx="6480049" cy="9525"/>
              <wp:effectExtent l="0" t="0" r="0" b="0"/>
              <wp:wrapSquare wrapText="bothSides"/>
              <wp:docPr id="36246" name="Group 36246"/>
              <wp:cNvGraphicFramePr/>
              <a:graphic xmlns:a="http://schemas.openxmlformats.org/drawingml/2006/main">
                <a:graphicData uri="http://schemas.microsoft.com/office/word/2010/wordprocessingGroup">
                  <wpg:wgp>
                    <wpg:cNvGrpSpPr/>
                    <wpg:grpSpPr>
                      <a:xfrm>
                        <a:off x="0" y="0"/>
                        <a:ext cx="6480049" cy="9525"/>
                        <a:chOff x="0" y="0"/>
                        <a:chExt cx="6480049" cy="9525"/>
                      </a:xfrm>
                    </wpg:grpSpPr>
                    <wps:wsp>
                      <wps:cNvPr id="36247" name="Shape 36247"/>
                      <wps:cNvSpPr/>
                      <wps:spPr>
                        <a:xfrm>
                          <a:off x="0" y="0"/>
                          <a:ext cx="6480049" cy="0"/>
                        </a:xfrm>
                        <a:custGeom>
                          <a:avLst/>
                          <a:gdLst/>
                          <a:ahLst/>
                          <a:cxnLst/>
                          <a:rect l="0" t="0" r="0" b="0"/>
                          <a:pathLst>
                            <a:path w="6480049">
                              <a:moveTo>
                                <a:pt x="6480049" y="0"/>
                              </a:moveTo>
                              <a:lnTo>
                                <a:pt x="0" y="0"/>
                              </a:lnTo>
                            </a:path>
                          </a:pathLst>
                        </a:custGeom>
                        <a:ln w="9525" cap="flat">
                          <a:miter lim="127000"/>
                        </a:ln>
                      </wps:spPr>
                      <wps:style>
                        <a:lnRef idx="1">
                          <a:srgbClr val="AAAAAA"/>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4C014D" id="Group 36246" o:spid="_x0000_s1026" style="position:absolute;margin-left:42.5pt;margin-top:787.3pt;width:510.25pt;height:.75pt;z-index:251659264;mso-position-horizontal-relative:page;mso-position-vertical-relative:page" coordsize="648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EQVgIAAK4FAAAOAAAAZHJzL2Uyb0RvYy54bWykVNuO2jAQfa/Uf7D8XhIoy+5GwKrqtrxU&#10;7aq7/QDj2Ekk32QbAn/f8eQCBWkfKA9hbM/lzJnL8umgFdkLHxprVnQ6ySkRhtuyMdWK/nn7/umB&#10;khCZKZmyRqzoUQT6tP74Ydm6QsxsbVUpPAEnJhStW9E6RldkWeC10CxMrBMGHqX1mkU4+iorPWvB&#10;u1bZLM8XWWt96bzlIgS4fe4e6Rr9Syl4/CVlEJGoFQVsEb8ev9v0zdZLVlSeubrhPQx2AwrNGgNB&#10;R1fPLDKy882VK91wb4OVccKtzqyUDReYA2QzzS+y2Xi7c5hLVbSVG2kCai94utkt/7nfePfqXjww&#10;0boKuMBTyuUgvU7/gJIckLLjSJk4RMLhcjF/yPP5IyUc3h7vZncdo7wG2q+MeP3tPbNsCJn9A6R1&#10;0BrhlH34v+xfa+YEkhoKyP7Fk6Zc0c+L2fyeEsM0NCmqkO4KaUHNkaRQBODrJoaw4cY8WcF3IW6E&#10;RZrZ/keIXT+Wg8TqQeIHM4geuvrdfnYsJruEMImkPdUp3Wm7F28WX2Oq0VjDobwA8KSjzLkuzNCZ&#10;VvcG6inMetkLGBrk8+SUSSiwQQhnMOhSsYgTo5sIG0A1GtbH7D7PB4qUAYep9h3ZKMWjEgm3Mr+F&#10;hLoB+Ck6Cb7aflWe7BnM+Rf8pUYEEKiabGSj1GiVX1tB5BQ8qTLlatb5GtD0AdBl7ylpClwxl255&#10;j6bbMzCtwNqwbQDSaISwrImjvYEdibjPsk3i1pZHnFAkBIYBqcGlgIj6BZa2zvkZtU5rdv0XAAD/&#10;/wMAUEsDBBQABgAIAAAAIQCfk3mB4gAAAA0BAAAPAAAAZHJzL2Rvd25yZXYueG1sTI/BTsMwEETv&#10;SPyDtUjcqGPAoQpxqqoCThUSLVLV2zbeJlFjO4rdJP17XC5w3NnRzJt8MZmWDdT7xlkFYpYAI1s6&#10;3dhKwff2/WEOzAe0GltnScGFPCyK25scM+1G+0XDJlQshlifoYI6hC7j3Jc1GfQz15GNv6PrDYZ4&#10;9hXXPY4x3LT8MUlSbrCxsaHGjlY1lafN2Sj4GHFcPom3YX06ri77rfzcrQUpdX83LV+BBZrCnxmu&#10;+BEdish0cGerPWsVzGWcEqIuX55TYFeHSKQEdvjVUgG8yPn/FcUPAAAA//8DAFBLAQItABQABgAI&#10;AAAAIQC2gziS/gAAAOEBAAATAAAAAAAAAAAAAAAAAAAAAABbQ29udGVudF9UeXBlc10ueG1sUEsB&#10;Ai0AFAAGAAgAAAAhADj9If/WAAAAlAEAAAsAAAAAAAAAAAAAAAAALwEAAF9yZWxzLy5yZWxzUEsB&#10;Ai0AFAAGAAgAAAAhAEolMRBWAgAArgUAAA4AAAAAAAAAAAAAAAAALgIAAGRycy9lMm9Eb2MueG1s&#10;UEsBAi0AFAAGAAgAAAAhAJ+TeYHiAAAADQEAAA8AAAAAAAAAAAAAAAAAsAQAAGRycy9kb3ducmV2&#10;LnhtbFBLBQYAAAAABAAEAPMAAAC/BQAAAAA=&#10;">
              <v:shape id="Shape 36247" o:spid="_x0000_s1027" style="position:absolute;width:64800;height:0;visibility:visible;mso-wrap-style:square;v-text-anchor:top" coordsize="6480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EvyAAAAN4AAAAPAAAAZHJzL2Rvd25yZXYueG1sRI9Pa8JA&#10;FMTvgt9heYXedFMVlegqIin0UGjrv/Mz+0yi2bdpdpvEb98tFDwOM/MbZrnuTCkaql1hWcHLMAJB&#10;nFpdcKbgsH8dzEE4j6yxtEwK7uRgver3lhhr2/IXNTufiQBhF6OC3PsqltKlORl0Q1sRB+9ia4M+&#10;yDqTusY2wE0pR1E0lQYLDgs5VrTNKb3tfoyC0/2STM7v11lzbsz4I2mjz+9jotTzU7dZgPDU+Uf4&#10;v/2mFYyno8kM/u6EKyBXvwAAAP//AwBQSwECLQAUAAYACAAAACEA2+H2y+4AAACFAQAAEwAAAAAA&#10;AAAAAAAAAAAAAAAAW0NvbnRlbnRfVHlwZXNdLnhtbFBLAQItABQABgAIAAAAIQBa9CxbvwAAABUB&#10;AAALAAAAAAAAAAAAAAAAAB8BAABfcmVscy8ucmVsc1BLAQItABQABgAIAAAAIQAOCgEvyAAAAN4A&#10;AAAPAAAAAAAAAAAAAAAAAAcCAABkcnMvZG93bnJldi54bWxQSwUGAAAAAAMAAwC3AAAA/AIAAAAA&#10;" path="m6480049,l,e" filled="f" strokecolor="#aaa">
                <v:stroke miterlimit="83231f" joinstyle="miter"/>
                <v:path arrowok="t" textboxrect="0,0,6480049,0"/>
              </v:shape>
              <w10:wrap type="square" anchorx="page" anchory="page"/>
            </v:group>
          </w:pict>
        </mc:Fallback>
      </mc:AlternateContent>
    </w:r>
    <w:r>
      <w:fldChar w:fldCharType="begin"/>
    </w:r>
    <w:r>
      <w:instrText xml:space="preserve"> PAGE   \* MERGEFORMAT </w:instrText>
    </w:r>
    <w:r>
      <w:fldChar w:fldCharType="separate"/>
    </w:r>
    <w:r w:rsidR="004C0C31" w:rsidRPr="004C0C31">
      <w:rPr>
        <w:noProof/>
        <w:sz w:val="22"/>
      </w:rPr>
      <w:t>4</w:t>
    </w:r>
    <w:r>
      <w:rPr>
        <w:sz w:val="22"/>
      </w:rPr>
      <w:fldChar w:fldCharType="end"/>
    </w:r>
    <w:r>
      <w:rPr>
        <w:sz w:val="22"/>
      </w:rPr>
      <w:t xml:space="preserve"> / </w:t>
    </w:r>
    <w:r w:rsidR="005E20C9">
      <w:fldChar w:fldCharType="begin"/>
    </w:r>
    <w:r w:rsidR="005E20C9">
      <w:instrText xml:space="preserve"> NUMPAGES   \* MERGEFORMAT </w:instrText>
    </w:r>
    <w:r w:rsidR="005E20C9">
      <w:fldChar w:fldCharType="separate"/>
    </w:r>
    <w:r w:rsidR="004C0C31" w:rsidRPr="004C0C31">
      <w:rPr>
        <w:noProof/>
        <w:sz w:val="22"/>
      </w:rPr>
      <w:t>6</w:t>
    </w:r>
    <w:r w:rsidR="005E20C9">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6C333" w14:textId="77777777" w:rsidR="00181CEC" w:rsidRDefault="00181CEC">
    <w:pPr>
      <w:spacing w:after="0" w:line="259" w:lineRule="auto"/>
      <w:ind w:left="0" w:right="-23" w:firstLine="0"/>
      <w:jc w:val="right"/>
    </w:pPr>
    <w:r>
      <w:rPr>
        <w:noProof/>
        <w:sz w:val="22"/>
      </w:rPr>
      <mc:AlternateContent>
        <mc:Choice Requires="wpg">
          <w:drawing>
            <wp:anchor distT="0" distB="0" distL="114300" distR="114300" simplePos="0" relativeHeight="251660288" behindDoc="0" locked="0" layoutInCell="1" allowOverlap="1" wp14:anchorId="3F99F1B5" wp14:editId="0FDA7297">
              <wp:simplePos x="0" y="0"/>
              <wp:positionH relativeFrom="page">
                <wp:posOffset>540004</wp:posOffset>
              </wp:positionH>
              <wp:positionV relativeFrom="page">
                <wp:posOffset>9998996</wp:posOffset>
              </wp:positionV>
              <wp:extent cx="6480049" cy="9525"/>
              <wp:effectExtent l="0" t="0" r="0" b="0"/>
              <wp:wrapSquare wrapText="bothSides"/>
              <wp:docPr id="36236" name="Group 36236"/>
              <wp:cNvGraphicFramePr/>
              <a:graphic xmlns:a="http://schemas.openxmlformats.org/drawingml/2006/main">
                <a:graphicData uri="http://schemas.microsoft.com/office/word/2010/wordprocessingGroup">
                  <wpg:wgp>
                    <wpg:cNvGrpSpPr/>
                    <wpg:grpSpPr>
                      <a:xfrm>
                        <a:off x="0" y="0"/>
                        <a:ext cx="6480049" cy="9525"/>
                        <a:chOff x="0" y="0"/>
                        <a:chExt cx="6480049" cy="9525"/>
                      </a:xfrm>
                    </wpg:grpSpPr>
                    <wps:wsp>
                      <wps:cNvPr id="36237" name="Shape 36237"/>
                      <wps:cNvSpPr/>
                      <wps:spPr>
                        <a:xfrm>
                          <a:off x="0" y="0"/>
                          <a:ext cx="6480049" cy="0"/>
                        </a:xfrm>
                        <a:custGeom>
                          <a:avLst/>
                          <a:gdLst/>
                          <a:ahLst/>
                          <a:cxnLst/>
                          <a:rect l="0" t="0" r="0" b="0"/>
                          <a:pathLst>
                            <a:path w="6480049">
                              <a:moveTo>
                                <a:pt x="6480049" y="0"/>
                              </a:moveTo>
                              <a:lnTo>
                                <a:pt x="0" y="0"/>
                              </a:lnTo>
                            </a:path>
                          </a:pathLst>
                        </a:custGeom>
                        <a:ln w="9525" cap="flat">
                          <a:miter lim="127000"/>
                        </a:ln>
                      </wps:spPr>
                      <wps:style>
                        <a:lnRef idx="1">
                          <a:srgbClr val="AAAAAA"/>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785787" id="Group 36236" o:spid="_x0000_s1026" style="position:absolute;margin-left:42.5pt;margin-top:787.3pt;width:510.25pt;height:.75pt;z-index:251660288;mso-position-horizontal-relative:page;mso-position-vertical-relative:page" coordsize="648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7X4VwIAAK4FAAAOAAAAZHJzL2Uyb0RvYy54bWykVNtuGjEQfa/Uf7D8XnYhCUlWQFQ1LS9V&#10;GyXpBxivvbuSb7INC3/f8ewFClIeKA/L2J7LmTOXxdNeK7ITPjTWLOl0klMiDLdlY6ol/fP+48sD&#10;JSEyUzJljVjSgwj0afX506J1hZjZ2qpSeAJOTChat6R1jK7IssBroVmYWCcMPErrNYtw9FVWetaC&#10;d62yWZ7Ps9b60nnLRQhw+9w90hX6l1Lw+FvKICJRSwrYIn49fjfpm60WrKg8c3XDexjsChSaNQaC&#10;jq6eWWRk65sLV7rh3gYr44RbnVkpGy4wB8hmmp9ls/Z26zCXqmgrN9IE1J7xdLVb/mu39u7NvXhg&#10;onUVcIGnlMteep3+ASXZI2WHkTKxj4TD5fz2Ic9vHynh8PZ4N7vrGOU10H5hxOvvH5llQ8jsHyCt&#10;g9YIx+zD/2X/VjMnkNRQQPYvnjTlkt7MZzf3lBimoUlRhXRXSAtqjiSFIgBfVzGEDTfmyQq+DXEt&#10;LNLMdj9D7PqxHCRWDxLfm0H00NUf9rNjMdklhEkk7bFO6U7bnXi3+BpTjcYaDuUFgEcdZU51YYZO&#10;tLo3UE9hVotewNAgnyanTEKBDUI4g0GXikWcGN1E2ACq0bA+Zvd5PlCkDDhMte/IRikelEi4lXkV&#10;EuoG4KfoJPhq8015smMw51/xlxoRQKBqspGNUqNVfmkFkVPwpMqUq1nna0DTB0CXvaekKXDFnLvl&#10;PZpuz8C0AmvDtgFIoxHCsiaO9gZ2JOI+yTaJG1secEKREBgGpAaXAiLqF1jaOqdn1Dqu2dVfAAAA&#10;//8DAFBLAwQUAAYACAAAACEAn5N5geIAAAANAQAADwAAAGRycy9kb3ducmV2LnhtbEyPwU7DMBBE&#10;70j8g7VI3KhjwKEKcaqqAk4VEi1S1ds23iZRYzuK3ST9e1wucNzZ0cybfDGZlg3U+8ZZBWKWACNb&#10;Ot3YSsH39v1hDswHtBpbZ0nBhTwsitubHDPtRvtFwyZULIZYn6GCOoQu49yXNRn0M9eRjb+j6w2G&#10;ePYV1z2OMdy0/DFJUm6wsbGhxo5WNZWnzdko+BhxXD6Jt2F9Oq4u+6383K0FKXV/Ny1fgQWawp8Z&#10;rvgRHYrIdHBnqz1rFcxlnBKiLl+eU2BXh0ikBHb41VIBvMj5/xXFDwAAAP//AwBQSwECLQAUAAYA&#10;CAAAACEAtoM4kv4AAADhAQAAEwAAAAAAAAAAAAAAAAAAAAAAW0NvbnRlbnRfVHlwZXNdLnhtbFBL&#10;AQItABQABgAIAAAAIQA4/SH/1gAAAJQBAAALAAAAAAAAAAAAAAAAAC8BAABfcmVscy8ucmVsc1BL&#10;AQItABQABgAIAAAAIQD9m7X4VwIAAK4FAAAOAAAAAAAAAAAAAAAAAC4CAABkcnMvZTJvRG9jLnht&#10;bFBLAQItABQABgAIAAAAIQCfk3mB4gAAAA0BAAAPAAAAAAAAAAAAAAAAALEEAABkcnMvZG93bnJl&#10;di54bWxQSwUGAAAAAAQABADzAAAAwAUAAAAA&#10;">
              <v:shape id="Shape 36237" o:spid="_x0000_s1027" style="position:absolute;width:64800;height:0;visibility:visible;mso-wrap-style:square;v-text-anchor:top" coordsize="6480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HJSyAAAAN4AAAAPAAAAZHJzL2Rvd25yZXYueG1sRI9Pa8JA&#10;FMTvBb/D8gRvdVMjWlJXEYnQg1C1f87P7DNJzb6N2W0Sv71bKPQ4zMxvmMWqN5VoqXGlZQVP4wgE&#10;cWZ1ybmCj/ft4zMI55E1VpZJwY0crJaDhwUm2nZ8oPbocxEg7BJUUHhfJ1K6rCCDbmxr4uCdbWPQ&#10;B9nkUjfYBbip5CSKZtJgyWGhwJo2BWWX449R8HU7p9PT7nvenloTv6VdtL9+pkqNhv36BYSn3v+H&#10;/9qvWkE8m8Rz+L0TroBc3gEAAP//AwBQSwECLQAUAAYACAAAACEA2+H2y+4AAACFAQAAEwAAAAAA&#10;AAAAAAAAAAAAAAAAW0NvbnRlbnRfVHlwZXNdLnhtbFBLAQItABQABgAIAAAAIQBa9CxbvwAAABUB&#10;AAALAAAAAAAAAAAAAAAAAB8BAABfcmVscy8ucmVsc1BLAQItABQABgAIAAAAIQBWDHJSyAAAAN4A&#10;AAAPAAAAAAAAAAAAAAAAAAcCAABkcnMvZG93bnJldi54bWxQSwUGAAAAAAMAAwC3AAAA/AIAAAAA&#10;" path="m6480049,l,e" filled="f" strokecolor="#aaa">
                <v:stroke miterlimit="83231f" joinstyle="miter"/>
                <v:path arrowok="t" textboxrect="0,0,6480049,0"/>
              </v:shape>
              <w10:wrap type="square" anchorx="page" anchory="page"/>
            </v:group>
          </w:pict>
        </mc:Fallback>
      </mc:AlternateContent>
    </w:r>
    <w:r>
      <w:fldChar w:fldCharType="begin"/>
    </w:r>
    <w:r>
      <w:instrText xml:space="preserve"> PAGE   \* MERGEFORMAT </w:instrText>
    </w:r>
    <w:r>
      <w:fldChar w:fldCharType="separate"/>
    </w:r>
    <w:r>
      <w:rPr>
        <w:sz w:val="22"/>
      </w:rPr>
      <w:t>1</w:t>
    </w:r>
    <w:r>
      <w:rPr>
        <w:sz w:val="22"/>
      </w:rPr>
      <w:fldChar w:fldCharType="end"/>
    </w:r>
    <w:r>
      <w:rPr>
        <w:sz w:val="22"/>
      </w:rPr>
      <w:t xml:space="preserve"> / </w:t>
    </w:r>
    <w:r w:rsidR="005E20C9">
      <w:fldChar w:fldCharType="begin"/>
    </w:r>
    <w:r w:rsidR="005E20C9">
      <w:instrText xml:space="preserve"> NUMPAGES   \* MERGEFORMAT </w:instrText>
    </w:r>
    <w:r w:rsidR="005E20C9">
      <w:fldChar w:fldCharType="separate"/>
    </w:r>
    <w:r>
      <w:rPr>
        <w:sz w:val="22"/>
      </w:rPr>
      <w:t>11</w:t>
    </w:r>
    <w:r w:rsidR="005E20C9">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CCDD6" w14:textId="77777777" w:rsidR="005E20C9" w:rsidRDefault="005E20C9">
      <w:pPr>
        <w:spacing w:after="0" w:line="240" w:lineRule="auto"/>
      </w:pPr>
      <w:r>
        <w:separator/>
      </w:r>
    </w:p>
  </w:footnote>
  <w:footnote w:type="continuationSeparator" w:id="0">
    <w:p w14:paraId="03427A03" w14:textId="77777777" w:rsidR="005E20C9" w:rsidRDefault="005E2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030"/>
    <w:multiLevelType w:val="multilevel"/>
    <w:tmpl w:val="55027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808C0"/>
    <w:multiLevelType w:val="multilevel"/>
    <w:tmpl w:val="CCD6B8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13479DF"/>
    <w:multiLevelType w:val="multilevel"/>
    <w:tmpl w:val="78BE8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650F03"/>
    <w:multiLevelType w:val="hybridMultilevel"/>
    <w:tmpl w:val="DEEE0C2C"/>
    <w:lvl w:ilvl="0" w:tplc="6248C0CA">
      <w:start w:val="1"/>
      <w:numFmt w:val="decimal"/>
      <w:lvlText w:val="%1."/>
      <w:lvlJc w:val="left"/>
      <w:pPr>
        <w:ind w:left="720" w:hanging="360"/>
      </w:pPr>
      <w:rPr>
        <w:rFonts w:hint="default"/>
        <w:b/>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2E3098"/>
    <w:multiLevelType w:val="multilevel"/>
    <w:tmpl w:val="F556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336A77"/>
    <w:multiLevelType w:val="multilevel"/>
    <w:tmpl w:val="3E34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31D85"/>
    <w:multiLevelType w:val="multilevel"/>
    <w:tmpl w:val="3E22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A779F"/>
    <w:multiLevelType w:val="hybridMultilevel"/>
    <w:tmpl w:val="DEEE0C2C"/>
    <w:lvl w:ilvl="0" w:tplc="6248C0CA">
      <w:start w:val="1"/>
      <w:numFmt w:val="decimal"/>
      <w:lvlText w:val="%1."/>
      <w:lvlJc w:val="left"/>
      <w:pPr>
        <w:ind w:left="720" w:hanging="360"/>
      </w:pPr>
      <w:rPr>
        <w:rFonts w:hint="default"/>
        <w:b/>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5A0F14"/>
    <w:multiLevelType w:val="multilevel"/>
    <w:tmpl w:val="340E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7467C0"/>
    <w:multiLevelType w:val="hybridMultilevel"/>
    <w:tmpl w:val="5F943EAC"/>
    <w:lvl w:ilvl="0" w:tplc="B0F6454E">
      <w:start w:val="1"/>
      <w:numFmt w:val="decimal"/>
      <w:lvlText w:val="%1."/>
      <w:lvlJc w:val="left"/>
      <w:pPr>
        <w:ind w:left="720" w:hanging="360"/>
      </w:pPr>
      <w:rPr>
        <w:rFonts w:hint="default"/>
        <w:b/>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
  </w:num>
  <w:num w:numId="5">
    <w:abstractNumId w:val="4"/>
  </w:num>
  <w:num w:numId="6">
    <w:abstractNumId w:val="8"/>
  </w:num>
  <w:num w:numId="7">
    <w:abstractNumId w:val="6"/>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zMjMyAJEGBqaGSjpKwanFxZn5eSAFRrUAww15FCwAAAA="/>
  </w:docVars>
  <w:rsids>
    <w:rsidRoot w:val="006C524C"/>
    <w:rsid w:val="00002CB0"/>
    <w:rsid w:val="0000309B"/>
    <w:rsid w:val="00003B0E"/>
    <w:rsid w:val="00004687"/>
    <w:rsid w:val="00014630"/>
    <w:rsid w:val="00042B01"/>
    <w:rsid w:val="000561A5"/>
    <w:rsid w:val="00085E74"/>
    <w:rsid w:val="000A61A5"/>
    <w:rsid w:val="000B2E05"/>
    <w:rsid w:val="000C0C23"/>
    <w:rsid w:val="000C2908"/>
    <w:rsid w:val="000C33D8"/>
    <w:rsid w:val="000C5855"/>
    <w:rsid w:val="000C639F"/>
    <w:rsid w:val="000E7357"/>
    <w:rsid w:val="00133592"/>
    <w:rsid w:val="001357AB"/>
    <w:rsid w:val="00141A71"/>
    <w:rsid w:val="00160769"/>
    <w:rsid w:val="00164283"/>
    <w:rsid w:val="00166CC6"/>
    <w:rsid w:val="00181CEC"/>
    <w:rsid w:val="001835B6"/>
    <w:rsid w:val="00193132"/>
    <w:rsid w:val="001C14C5"/>
    <w:rsid w:val="001C78B8"/>
    <w:rsid w:val="001E617B"/>
    <w:rsid w:val="001E63CB"/>
    <w:rsid w:val="001F028B"/>
    <w:rsid w:val="002066C4"/>
    <w:rsid w:val="002126D4"/>
    <w:rsid w:val="002170B2"/>
    <w:rsid w:val="002453B1"/>
    <w:rsid w:val="0024778E"/>
    <w:rsid w:val="0026454F"/>
    <w:rsid w:val="002657F8"/>
    <w:rsid w:val="002770A2"/>
    <w:rsid w:val="002A7F80"/>
    <w:rsid w:val="002B53C0"/>
    <w:rsid w:val="002C7C7B"/>
    <w:rsid w:val="002E3E9C"/>
    <w:rsid w:val="002E4229"/>
    <w:rsid w:val="002F333E"/>
    <w:rsid w:val="002F3B26"/>
    <w:rsid w:val="002F57FE"/>
    <w:rsid w:val="00304D4E"/>
    <w:rsid w:val="00332C80"/>
    <w:rsid w:val="0035040A"/>
    <w:rsid w:val="003B371D"/>
    <w:rsid w:val="003B38FA"/>
    <w:rsid w:val="003C1B43"/>
    <w:rsid w:val="003D7E59"/>
    <w:rsid w:val="003E2445"/>
    <w:rsid w:val="003F2DE8"/>
    <w:rsid w:val="004007F3"/>
    <w:rsid w:val="00414EAD"/>
    <w:rsid w:val="00417C37"/>
    <w:rsid w:val="00422398"/>
    <w:rsid w:val="00427F40"/>
    <w:rsid w:val="00435422"/>
    <w:rsid w:val="00436457"/>
    <w:rsid w:val="004448F5"/>
    <w:rsid w:val="004678A7"/>
    <w:rsid w:val="00467B95"/>
    <w:rsid w:val="00470E8F"/>
    <w:rsid w:val="00476558"/>
    <w:rsid w:val="00477321"/>
    <w:rsid w:val="004808E4"/>
    <w:rsid w:val="00487E28"/>
    <w:rsid w:val="004910D1"/>
    <w:rsid w:val="004A24AA"/>
    <w:rsid w:val="004C0C31"/>
    <w:rsid w:val="004E7C6D"/>
    <w:rsid w:val="00521FFA"/>
    <w:rsid w:val="0053398F"/>
    <w:rsid w:val="0055264A"/>
    <w:rsid w:val="00573BD1"/>
    <w:rsid w:val="005944D4"/>
    <w:rsid w:val="0059677A"/>
    <w:rsid w:val="005A490D"/>
    <w:rsid w:val="005E20C9"/>
    <w:rsid w:val="005E598B"/>
    <w:rsid w:val="005E6D61"/>
    <w:rsid w:val="00604E62"/>
    <w:rsid w:val="00605BE5"/>
    <w:rsid w:val="00633237"/>
    <w:rsid w:val="006354A3"/>
    <w:rsid w:val="0064087A"/>
    <w:rsid w:val="00673EC8"/>
    <w:rsid w:val="006A442B"/>
    <w:rsid w:val="006B012B"/>
    <w:rsid w:val="006B2EFD"/>
    <w:rsid w:val="006B3A11"/>
    <w:rsid w:val="006C524C"/>
    <w:rsid w:val="006D018B"/>
    <w:rsid w:val="006D641E"/>
    <w:rsid w:val="006D6C67"/>
    <w:rsid w:val="006D75EF"/>
    <w:rsid w:val="006F2855"/>
    <w:rsid w:val="007111DF"/>
    <w:rsid w:val="007164A8"/>
    <w:rsid w:val="00724BB4"/>
    <w:rsid w:val="00724F33"/>
    <w:rsid w:val="00732CF5"/>
    <w:rsid w:val="00742379"/>
    <w:rsid w:val="007438B8"/>
    <w:rsid w:val="0074612E"/>
    <w:rsid w:val="0076398D"/>
    <w:rsid w:val="00771049"/>
    <w:rsid w:val="007766DD"/>
    <w:rsid w:val="007915A3"/>
    <w:rsid w:val="00792FD5"/>
    <w:rsid w:val="007A3671"/>
    <w:rsid w:val="007C6AED"/>
    <w:rsid w:val="007D22D2"/>
    <w:rsid w:val="007D7BBC"/>
    <w:rsid w:val="007F16FA"/>
    <w:rsid w:val="007F4802"/>
    <w:rsid w:val="007F6306"/>
    <w:rsid w:val="00830B02"/>
    <w:rsid w:val="00833934"/>
    <w:rsid w:val="00861D21"/>
    <w:rsid w:val="0087799F"/>
    <w:rsid w:val="008905DB"/>
    <w:rsid w:val="008A10BF"/>
    <w:rsid w:val="008A2F0E"/>
    <w:rsid w:val="008B05F9"/>
    <w:rsid w:val="008E124D"/>
    <w:rsid w:val="008E440D"/>
    <w:rsid w:val="008E592D"/>
    <w:rsid w:val="00900EC6"/>
    <w:rsid w:val="00901188"/>
    <w:rsid w:val="0090568A"/>
    <w:rsid w:val="009339CB"/>
    <w:rsid w:val="009B62DF"/>
    <w:rsid w:val="009D7E58"/>
    <w:rsid w:val="009E635F"/>
    <w:rsid w:val="009F6016"/>
    <w:rsid w:val="00A16369"/>
    <w:rsid w:val="00A270D6"/>
    <w:rsid w:val="00A3096F"/>
    <w:rsid w:val="00A35F4E"/>
    <w:rsid w:val="00A42ACC"/>
    <w:rsid w:val="00A45D05"/>
    <w:rsid w:val="00A63CE6"/>
    <w:rsid w:val="00A71DD0"/>
    <w:rsid w:val="00A8216C"/>
    <w:rsid w:val="00A90947"/>
    <w:rsid w:val="00A913B2"/>
    <w:rsid w:val="00AA40DA"/>
    <w:rsid w:val="00AC00DB"/>
    <w:rsid w:val="00AD2404"/>
    <w:rsid w:val="00AD2F54"/>
    <w:rsid w:val="00B36AE6"/>
    <w:rsid w:val="00B463A3"/>
    <w:rsid w:val="00B5341A"/>
    <w:rsid w:val="00B5568B"/>
    <w:rsid w:val="00B67752"/>
    <w:rsid w:val="00B8221A"/>
    <w:rsid w:val="00B86B62"/>
    <w:rsid w:val="00B93718"/>
    <w:rsid w:val="00B96569"/>
    <w:rsid w:val="00BB23E6"/>
    <w:rsid w:val="00BC1368"/>
    <w:rsid w:val="00BD3B14"/>
    <w:rsid w:val="00BD7B15"/>
    <w:rsid w:val="00BE1911"/>
    <w:rsid w:val="00BF043F"/>
    <w:rsid w:val="00BF2E2D"/>
    <w:rsid w:val="00BF3D97"/>
    <w:rsid w:val="00BF74E9"/>
    <w:rsid w:val="00BF7BFD"/>
    <w:rsid w:val="00C01834"/>
    <w:rsid w:val="00C22572"/>
    <w:rsid w:val="00C23317"/>
    <w:rsid w:val="00C24D59"/>
    <w:rsid w:val="00C30EF1"/>
    <w:rsid w:val="00C31530"/>
    <w:rsid w:val="00C3645D"/>
    <w:rsid w:val="00C51A12"/>
    <w:rsid w:val="00C53277"/>
    <w:rsid w:val="00C65EAC"/>
    <w:rsid w:val="00C70A59"/>
    <w:rsid w:val="00C86ED3"/>
    <w:rsid w:val="00C92ECE"/>
    <w:rsid w:val="00C93397"/>
    <w:rsid w:val="00C93738"/>
    <w:rsid w:val="00CA3ACF"/>
    <w:rsid w:val="00D069B2"/>
    <w:rsid w:val="00D320E0"/>
    <w:rsid w:val="00D56CEB"/>
    <w:rsid w:val="00D928FC"/>
    <w:rsid w:val="00D92C74"/>
    <w:rsid w:val="00D93991"/>
    <w:rsid w:val="00D93A54"/>
    <w:rsid w:val="00DC353F"/>
    <w:rsid w:val="00DE35A5"/>
    <w:rsid w:val="00DE5E7A"/>
    <w:rsid w:val="00DE6EED"/>
    <w:rsid w:val="00DF2210"/>
    <w:rsid w:val="00DF679B"/>
    <w:rsid w:val="00E03DDA"/>
    <w:rsid w:val="00E2308E"/>
    <w:rsid w:val="00E50739"/>
    <w:rsid w:val="00E53696"/>
    <w:rsid w:val="00E55362"/>
    <w:rsid w:val="00E6064C"/>
    <w:rsid w:val="00E817B4"/>
    <w:rsid w:val="00E85A5B"/>
    <w:rsid w:val="00E87BA8"/>
    <w:rsid w:val="00EA53AD"/>
    <w:rsid w:val="00EB2991"/>
    <w:rsid w:val="00EB4E6F"/>
    <w:rsid w:val="00EC50D4"/>
    <w:rsid w:val="00EE6DD6"/>
    <w:rsid w:val="00F016D9"/>
    <w:rsid w:val="00F21D2C"/>
    <w:rsid w:val="00F403C0"/>
    <w:rsid w:val="00F57371"/>
    <w:rsid w:val="00F60514"/>
    <w:rsid w:val="00F66D2A"/>
    <w:rsid w:val="00F948CD"/>
    <w:rsid w:val="00FC2D6C"/>
    <w:rsid w:val="00FD4CDE"/>
    <w:rsid w:val="00FD587C"/>
    <w:rsid w:val="00FD7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E0168"/>
  <w15:docId w15:val="{50C17412-F37E-4EEB-9083-9719FCBD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5362"/>
    <w:pPr>
      <w:spacing w:after="3" w:line="265" w:lineRule="auto"/>
      <w:ind w:left="10" w:hanging="10"/>
    </w:pPr>
    <w:rPr>
      <w:rFonts w:ascii="Calibri" w:eastAsia="Calibri" w:hAnsi="Calibri" w:cs="Calibri"/>
      <w:color w:val="000000"/>
      <w:sz w:val="18"/>
    </w:rPr>
  </w:style>
  <w:style w:type="paragraph" w:styleId="Nagwek1">
    <w:name w:val="heading 1"/>
    <w:next w:val="Normalny"/>
    <w:link w:val="Nagwek1Znak"/>
    <w:uiPriority w:val="9"/>
    <w:qFormat/>
    <w:pPr>
      <w:keepNext/>
      <w:keepLines/>
      <w:spacing w:after="11"/>
      <w:ind w:left="3660" w:hanging="10"/>
      <w:jc w:val="center"/>
      <w:outlineLvl w:val="0"/>
    </w:pPr>
    <w:rPr>
      <w:rFonts w:ascii="Calibri" w:eastAsia="Calibri" w:hAnsi="Calibri" w:cs="Calibri"/>
      <w:b/>
      <w:color w:val="000000"/>
      <w:sz w:val="24"/>
    </w:rPr>
  </w:style>
  <w:style w:type="paragraph" w:styleId="Nagwek2">
    <w:name w:val="heading 2"/>
    <w:next w:val="Normalny"/>
    <w:link w:val="Nagwek2Znak"/>
    <w:uiPriority w:val="9"/>
    <w:unhideWhenUsed/>
    <w:qFormat/>
    <w:pPr>
      <w:keepNext/>
      <w:keepLines/>
      <w:spacing w:after="152" w:line="265" w:lineRule="auto"/>
      <w:ind w:left="10" w:hanging="10"/>
      <w:outlineLvl w:val="1"/>
    </w:pPr>
    <w:rPr>
      <w:rFonts w:ascii="Calibri" w:eastAsia="Calibri" w:hAnsi="Calibri" w:cs="Calibri"/>
      <w:b/>
      <w:color w:val="000000"/>
      <w:sz w:val="18"/>
    </w:rPr>
  </w:style>
  <w:style w:type="paragraph" w:styleId="Nagwek3">
    <w:name w:val="heading 3"/>
    <w:basedOn w:val="Normalny"/>
    <w:next w:val="Normalny"/>
    <w:link w:val="Nagwek3Znak"/>
    <w:uiPriority w:val="9"/>
    <w:unhideWhenUsed/>
    <w:qFormat/>
    <w:rsid w:val="00E507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b/>
      <w:color w:val="000000"/>
      <w:sz w:val="18"/>
    </w:rPr>
  </w:style>
  <w:style w:type="character" w:customStyle="1" w:styleId="Nagwek1Znak">
    <w:name w:val="Nagłówek 1 Znak"/>
    <w:link w:val="Nagwek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C24D59"/>
    <w:rPr>
      <w:sz w:val="16"/>
      <w:szCs w:val="16"/>
    </w:rPr>
  </w:style>
  <w:style w:type="paragraph" w:styleId="Tekstkomentarza">
    <w:name w:val="annotation text"/>
    <w:basedOn w:val="Normalny"/>
    <w:link w:val="TekstkomentarzaZnak"/>
    <w:uiPriority w:val="99"/>
    <w:semiHidden/>
    <w:unhideWhenUsed/>
    <w:rsid w:val="00C24D5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4D59"/>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C24D59"/>
    <w:rPr>
      <w:b/>
      <w:bCs/>
    </w:rPr>
  </w:style>
  <w:style w:type="character" w:customStyle="1" w:styleId="TematkomentarzaZnak">
    <w:name w:val="Temat komentarza Znak"/>
    <w:basedOn w:val="TekstkomentarzaZnak"/>
    <w:link w:val="Tematkomentarza"/>
    <w:uiPriority w:val="99"/>
    <w:semiHidden/>
    <w:rsid w:val="00C24D59"/>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C24D59"/>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C24D59"/>
    <w:rPr>
      <w:rFonts w:ascii="Segoe UI" w:eastAsia="Calibri" w:hAnsi="Segoe UI" w:cs="Segoe UI"/>
      <w:color w:val="000000"/>
      <w:sz w:val="18"/>
      <w:szCs w:val="18"/>
    </w:rPr>
  </w:style>
  <w:style w:type="paragraph" w:styleId="Nagwek">
    <w:name w:val="header"/>
    <w:basedOn w:val="Normalny"/>
    <w:link w:val="NagwekZnak"/>
    <w:uiPriority w:val="99"/>
    <w:unhideWhenUsed/>
    <w:rsid w:val="009E63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635F"/>
    <w:rPr>
      <w:rFonts w:ascii="Calibri" w:eastAsia="Calibri" w:hAnsi="Calibri" w:cs="Calibri"/>
      <w:color w:val="000000"/>
      <w:sz w:val="18"/>
    </w:rPr>
  </w:style>
  <w:style w:type="paragraph" w:styleId="Akapitzlist">
    <w:name w:val="List Paragraph"/>
    <w:basedOn w:val="Normalny"/>
    <w:uiPriority w:val="34"/>
    <w:qFormat/>
    <w:rsid w:val="00C92ECE"/>
    <w:pPr>
      <w:ind w:left="720"/>
      <w:contextualSpacing/>
    </w:pPr>
  </w:style>
  <w:style w:type="paragraph" w:customStyle="1" w:styleId="Default">
    <w:name w:val="Default"/>
    <w:rsid w:val="001C78B8"/>
    <w:pPr>
      <w:autoSpaceDE w:val="0"/>
      <w:autoSpaceDN w:val="0"/>
      <w:adjustRightInd w:val="0"/>
      <w:spacing w:after="0" w:line="240" w:lineRule="auto"/>
    </w:pPr>
    <w:rPr>
      <w:rFonts w:ascii="Arial" w:hAnsi="Arial" w:cs="Arial"/>
      <w:color w:val="000000"/>
      <w:sz w:val="24"/>
      <w:szCs w:val="24"/>
    </w:rPr>
  </w:style>
  <w:style w:type="paragraph" w:customStyle="1" w:styleId="Zawartoramki">
    <w:name w:val="Zawartość ramki"/>
    <w:basedOn w:val="Normalny"/>
    <w:qFormat/>
    <w:rsid w:val="00D92C74"/>
    <w:pPr>
      <w:suppressAutoHyphens/>
      <w:spacing w:line="264" w:lineRule="auto"/>
    </w:pPr>
    <w:rPr>
      <w:rFonts w:eastAsia="Times New Roman"/>
    </w:rPr>
  </w:style>
  <w:style w:type="character" w:styleId="Uwydatnienie">
    <w:name w:val="Emphasis"/>
    <w:basedOn w:val="Domylnaczcionkaakapitu"/>
    <w:uiPriority w:val="20"/>
    <w:qFormat/>
    <w:rsid w:val="004E7C6D"/>
    <w:rPr>
      <w:i/>
      <w:iCs/>
    </w:rPr>
  </w:style>
  <w:style w:type="character" w:styleId="Hipercze">
    <w:name w:val="Hyperlink"/>
    <w:basedOn w:val="Domylnaczcionkaakapitu"/>
    <w:uiPriority w:val="99"/>
    <w:unhideWhenUsed/>
    <w:rsid w:val="00164283"/>
    <w:rPr>
      <w:color w:val="0563C1" w:themeColor="hyperlink"/>
      <w:u w:val="single"/>
    </w:rPr>
  </w:style>
  <w:style w:type="character" w:customStyle="1" w:styleId="UnresolvedMention">
    <w:name w:val="Unresolved Mention"/>
    <w:basedOn w:val="Domylnaczcionkaakapitu"/>
    <w:uiPriority w:val="99"/>
    <w:semiHidden/>
    <w:unhideWhenUsed/>
    <w:rsid w:val="00164283"/>
    <w:rPr>
      <w:color w:val="605E5C"/>
      <w:shd w:val="clear" w:color="auto" w:fill="E1DFDD"/>
    </w:rPr>
  </w:style>
  <w:style w:type="character" w:styleId="Pogrubienie">
    <w:name w:val="Strong"/>
    <w:basedOn w:val="Domylnaczcionkaakapitu"/>
    <w:uiPriority w:val="22"/>
    <w:qFormat/>
    <w:rsid w:val="00166CC6"/>
    <w:rPr>
      <w:b/>
      <w:bCs/>
    </w:rPr>
  </w:style>
  <w:style w:type="character" w:customStyle="1" w:styleId="Nagwek3Znak">
    <w:name w:val="Nagłówek 3 Znak"/>
    <w:basedOn w:val="Domylnaczcionkaakapitu"/>
    <w:link w:val="Nagwek3"/>
    <w:uiPriority w:val="9"/>
    <w:rsid w:val="00E50739"/>
    <w:rPr>
      <w:rFonts w:asciiTheme="majorHAnsi" w:eastAsiaTheme="majorEastAsia" w:hAnsiTheme="majorHAnsi" w:cstheme="majorBidi"/>
      <w:color w:val="1F3763" w:themeColor="accent1" w:themeShade="7F"/>
      <w:sz w:val="24"/>
      <w:szCs w:val="24"/>
    </w:rPr>
  </w:style>
  <w:style w:type="character" w:styleId="UyteHipercze">
    <w:name w:val="FollowedHyperlink"/>
    <w:basedOn w:val="Domylnaczcionkaakapitu"/>
    <w:uiPriority w:val="99"/>
    <w:semiHidden/>
    <w:unhideWhenUsed/>
    <w:rsid w:val="00D939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97001">
      <w:bodyDiv w:val="1"/>
      <w:marLeft w:val="0"/>
      <w:marRight w:val="0"/>
      <w:marTop w:val="0"/>
      <w:marBottom w:val="0"/>
      <w:divBdr>
        <w:top w:val="none" w:sz="0" w:space="0" w:color="auto"/>
        <w:left w:val="none" w:sz="0" w:space="0" w:color="auto"/>
        <w:bottom w:val="none" w:sz="0" w:space="0" w:color="auto"/>
        <w:right w:val="none" w:sz="0" w:space="0" w:color="auto"/>
      </w:divBdr>
    </w:div>
    <w:div w:id="562910134">
      <w:bodyDiv w:val="1"/>
      <w:marLeft w:val="0"/>
      <w:marRight w:val="0"/>
      <w:marTop w:val="0"/>
      <w:marBottom w:val="0"/>
      <w:divBdr>
        <w:top w:val="none" w:sz="0" w:space="0" w:color="auto"/>
        <w:left w:val="none" w:sz="0" w:space="0" w:color="auto"/>
        <w:bottom w:val="none" w:sz="0" w:space="0" w:color="auto"/>
        <w:right w:val="none" w:sz="0" w:space="0" w:color="auto"/>
      </w:divBdr>
    </w:div>
    <w:div w:id="1151017421">
      <w:bodyDiv w:val="1"/>
      <w:marLeft w:val="0"/>
      <w:marRight w:val="0"/>
      <w:marTop w:val="0"/>
      <w:marBottom w:val="0"/>
      <w:divBdr>
        <w:top w:val="none" w:sz="0" w:space="0" w:color="auto"/>
        <w:left w:val="none" w:sz="0" w:space="0" w:color="auto"/>
        <w:bottom w:val="none" w:sz="0" w:space="0" w:color="auto"/>
        <w:right w:val="none" w:sz="0" w:space="0" w:color="auto"/>
      </w:divBdr>
    </w:div>
    <w:div w:id="1239830321">
      <w:bodyDiv w:val="1"/>
      <w:marLeft w:val="0"/>
      <w:marRight w:val="0"/>
      <w:marTop w:val="0"/>
      <w:marBottom w:val="0"/>
      <w:divBdr>
        <w:top w:val="none" w:sz="0" w:space="0" w:color="auto"/>
        <w:left w:val="none" w:sz="0" w:space="0" w:color="auto"/>
        <w:bottom w:val="none" w:sz="0" w:space="0" w:color="auto"/>
        <w:right w:val="none" w:sz="0" w:space="0" w:color="auto"/>
      </w:divBdr>
    </w:div>
    <w:div w:id="1821922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ta.serwanska-swietek@wum.edu.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inikamedycynytransplantacyjnej.wum.edu.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a.serwanska-swietek@wum.edu.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a.serwanska-swietek@wum.edu.pl" TargetMode="External"/><Relationship Id="rId4" Type="http://schemas.openxmlformats.org/officeDocument/2006/relationships/settings" Target="settings.xml"/><Relationship Id="rId9" Type="http://schemas.openxmlformats.org/officeDocument/2006/relationships/hyperlink" Target="mailto:medycyna.transplantacyjna@wum.edu.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F9894-405A-45E3-981F-DFEBFCEAF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1973</Words>
  <Characters>11843</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Anatomia z embriologią</vt:lpstr>
    </vt:vector>
  </TitlesOfParts>
  <Company>Microsoft</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Anatomia z embriologią</dc:title>
  <dc:creator>Maksymilian Radzimirski</dc:creator>
  <cp:lastModifiedBy>Teresa Bączkowska</cp:lastModifiedBy>
  <cp:revision>2</cp:revision>
  <cp:lastPrinted>2020-02-05T09:19:00Z</cp:lastPrinted>
  <dcterms:created xsi:type="dcterms:W3CDTF">2026-08-06T09:13:00Z</dcterms:created>
  <dcterms:modified xsi:type="dcterms:W3CDTF">2026-08-06T09:13:00Z</dcterms:modified>
</cp:coreProperties>
</file>