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74E9" w14:textId="3738ECC3" w:rsidR="00C01834" w:rsidRPr="00AD2F54" w:rsidRDefault="009700D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26D93D" wp14:editId="0D2DF5BC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698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BD40" w14:textId="77777777" w:rsidR="00C717C4" w:rsidRDefault="00C717C4" w:rsidP="008829C2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E19119F" w14:textId="044AFB77" w:rsidR="008829C2" w:rsidRPr="00C717C4" w:rsidRDefault="008829C2" w:rsidP="008829C2">
                            <w:pPr>
                              <w:jc w:val="center"/>
                            </w:pPr>
                            <w:r w:rsidRPr="00C717C4"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  <w:t xml:space="preserve">TRANSPLANTOLOGIA </w:t>
                            </w:r>
                          </w:p>
                          <w:p w14:paraId="12C5DEF3" w14:textId="77777777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6D9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4B9DBD40" w14:textId="77777777" w:rsidR="00C717C4" w:rsidRDefault="00C717C4" w:rsidP="008829C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2E19119F" w14:textId="044AFB77" w:rsidR="008829C2" w:rsidRPr="00C717C4" w:rsidRDefault="008829C2" w:rsidP="008829C2">
                      <w:pPr>
                        <w:jc w:val="center"/>
                      </w:pPr>
                      <w:r w:rsidRPr="00C717C4"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  <w:t xml:space="preserve">TRANSPLANTOLOGIA </w:t>
                      </w:r>
                    </w:p>
                    <w:p w14:paraId="12C5DEF3" w14:textId="77777777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7068DC10" wp14:editId="01CF4907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DF44" w14:textId="77777777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717C4" w14:paraId="20F9C1AF" w14:textId="77777777" w:rsidTr="00C717C4">
        <w:trPr>
          <w:trHeight w:val="510"/>
        </w:trPr>
        <w:tc>
          <w:tcPr>
            <w:tcW w:w="10190" w:type="dxa"/>
            <w:gridSpan w:val="2"/>
            <w:vAlign w:val="center"/>
          </w:tcPr>
          <w:p w14:paraId="054E1EA1" w14:textId="5EC13055" w:rsidR="009E635F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C717C4" w14:paraId="42A01A4F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28881D15" w14:textId="77777777" w:rsidR="00470E8F" w:rsidRPr="00C717C4" w:rsidRDefault="00470E8F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8D0858D" w14:textId="566F8FCC" w:rsidR="00470E8F" w:rsidRPr="00C717C4" w:rsidRDefault="00EF1F3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202</w:t>
            </w:r>
            <w:r w:rsidR="00BB07DC">
              <w:rPr>
                <w:color w:val="auto"/>
                <w:szCs w:val="18"/>
              </w:rPr>
              <w:t>5</w:t>
            </w:r>
            <w:r w:rsidRPr="00C717C4">
              <w:rPr>
                <w:color w:val="auto"/>
                <w:szCs w:val="18"/>
              </w:rPr>
              <w:t>/202</w:t>
            </w:r>
            <w:r w:rsidR="00BB07DC">
              <w:rPr>
                <w:color w:val="auto"/>
                <w:szCs w:val="18"/>
              </w:rPr>
              <w:t>6</w:t>
            </w:r>
          </w:p>
        </w:tc>
      </w:tr>
      <w:tr w:rsidR="008829C2" w:rsidRPr="00C717C4" w14:paraId="41FB3147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131E295C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7256E0A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Lekarski</w:t>
            </w:r>
          </w:p>
        </w:tc>
      </w:tr>
      <w:tr w:rsidR="008829C2" w:rsidRPr="00C717C4" w14:paraId="71C50F3F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5C9E3ABF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D4095F1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Cs/>
                <w:iCs/>
                <w:szCs w:val="18"/>
              </w:rPr>
              <w:t>Lekarski</w:t>
            </w:r>
          </w:p>
        </w:tc>
      </w:tr>
      <w:tr w:rsidR="008829C2" w:rsidRPr="00C717C4" w14:paraId="42229CD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2FE6D5C7" w14:textId="77777777" w:rsidR="008829C2" w:rsidRPr="00C717C4" w:rsidRDefault="008829C2" w:rsidP="00C717C4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5A410BB" w14:textId="77777777" w:rsidR="008829C2" w:rsidRPr="00C717C4" w:rsidRDefault="008829C2" w:rsidP="00C717C4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C717C4">
              <w:rPr>
                <w:bCs/>
                <w:iCs/>
                <w:szCs w:val="18"/>
              </w:rPr>
              <w:t>Nauki medyczne</w:t>
            </w:r>
          </w:p>
        </w:tc>
      </w:tr>
      <w:tr w:rsidR="008829C2" w:rsidRPr="00C717C4" w14:paraId="1FF4172B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44E6D152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5F916FF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proofErr w:type="spellStart"/>
            <w:r w:rsidRPr="00C717C4">
              <w:rPr>
                <w:szCs w:val="18"/>
              </w:rPr>
              <w:t>Ogólnoakademicki</w:t>
            </w:r>
            <w:proofErr w:type="spellEnd"/>
          </w:p>
        </w:tc>
      </w:tr>
      <w:tr w:rsidR="008829C2" w:rsidRPr="00C717C4" w14:paraId="46632B94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7229A0FD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211F7FB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Jednolite magisterskie</w:t>
            </w:r>
          </w:p>
        </w:tc>
      </w:tr>
      <w:tr w:rsidR="008829C2" w:rsidRPr="00C717C4" w14:paraId="1C80F448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658BACF9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77AEFD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szCs w:val="18"/>
              </w:rPr>
              <w:t>Stacjonarne</w:t>
            </w:r>
          </w:p>
        </w:tc>
      </w:tr>
      <w:tr w:rsidR="008829C2" w:rsidRPr="00C717C4" w14:paraId="104D3D8D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1A2835DE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3A7329C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szCs w:val="18"/>
              </w:rPr>
              <w:t>Obowiązkowy</w:t>
            </w:r>
          </w:p>
        </w:tc>
      </w:tr>
      <w:tr w:rsidR="008829C2" w:rsidRPr="00C717C4" w14:paraId="672CA0CB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7E3F0A82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3831795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Zaliczenie</w:t>
            </w:r>
          </w:p>
        </w:tc>
      </w:tr>
      <w:tr w:rsidR="008829C2" w:rsidRPr="00C717C4" w14:paraId="5D97708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36217AA4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D6AB8D3" w14:textId="77777777" w:rsidR="008829C2" w:rsidRPr="00C717C4" w:rsidRDefault="006E602A" w:rsidP="00C717C4">
            <w:pPr>
              <w:spacing w:after="0" w:line="240" w:lineRule="auto"/>
              <w:ind w:left="0" w:firstLine="0"/>
              <w:rPr>
                <w:bCs/>
                <w:szCs w:val="18"/>
              </w:rPr>
            </w:pPr>
            <w:r w:rsidRPr="00C717C4">
              <w:rPr>
                <w:color w:val="242424"/>
                <w:szCs w:val="18"/>
                <w:shd w:val="clear" w:color="auto" w:fill="F2F2F2" w:themeFill="background1" w:themeFillShade="F2"/>
              </w:rPr>
              <w:t>Klinika Transplantologii, Immunologii, Nefrologii i Chorób Wewnętrznych</w:t>
            </w:r>
            <w:r w:rsidRPr="00C717C4">
              <w:rPr>
                <w:color w:val="242424"/>
                <w:szCs w:val="18"/>
                <w:shd w:val="clear" w:color="auto" w:fill="FFFFFF"/>
              </w:rPr>
              <w:t> </w:t>
            </w:r>
            <w:r w:rsidR="008829C2" w:rsidRPr="00C717C4">
              <w:rPr>
                <w:bCs/>
                <w:szCs w:val="18"/>
              </w:rPr>
              <w:t>Szpital Kliniczny Dzieciątka Jezus, Uniwersyteckie Centrum Kliniczne WUM</w:t>
            </w:r>
          </w:p>
          <w:p w14:paraId="424148EC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Cs/>
                <w:szCs w:val="18"/>
              </w:rPr>
              <w:t>ul. Nowogrodzka 59 02-006 Warszawa</w:t>
            </w:r>
          </w:p>
        </w:tc>
      </w:tr>
      <w:tr w:rsidR="008829C2" w:rsidRPr="00C717C4" w14:paraId="0054BF4D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15C3FED9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B149996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szCs w:val="18"/>
                <w:lang w:val="sv-SE"/>
              </w:rPr>
              <w:t>Prof. dr hab. n. med. Magdalena Durlik</w:t>
            </w:r>
          </w:p>
        </w:tc>
      </w:tr>
      <w:tr w:rsidR="008829C2" w:rsidRPr="00C717C4" w14:paraId="40CF313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4E3B9C1A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Koordynator 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FE074F3" w14:textId="77777777" w:rsidR="008829C2" w:rsidRPr="00C717C4" w:rsidRDefault="008829C2" w:rsidP="00C717C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hab. n.med. Dominika Dęborska-Materkowska (dominika.deborska-materkowska@wum.edu.pl)</w:t>
            </w:r>
          </w:p>
          <w:p w14:paraId="40F37EE5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hab. n. med. Jolanta Gozdowska (</w:t>
            </w:r>
            <w:r w:rsidR="002A1FA6">
              <w:fldChar w:fldCharType="begin"/>
            </w:r>
            <w:r w:rsidR="002A1FA6">
              <w:instrText>HYPERLINK "mailto:jolanta.gozdowska@wum.edu.pl"</w:instrText>
            </w:r>
            <w:r w:rsidR="002A1FA6">
              <w:fldChar w:fldCharType="separate"/>
            </w:r>
            <w:r w:rsidR="002A1FA6" w:rsidRPr="00C717C4">
              <w:rPr>
                <w:rStyle w:val="Hipercze"/>
                <w:rFonts w:eastAsia="Times New Roman"/>
                <w:bCs/>
                <w:iCs/>
                <w:szCs w:val="18"/>
                <w:lang w:val="sv-SE"/>
              </w:rPr>
              <w:t>jolanta.gozdowska@wum.edu.pl</w:t>
            </w:r>
            <w:r w:rsidR="002A1FA6">
              <w:fldChar w:fldCharType="end"/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)</w:t>
            </w:r>
          </w:p>
          <w:p w14:paraId="5857F141" w14:textId="3D949840" w:rsidR="002A1FA6" w:rsidRPr="00C717C4" w:rsidRDefault="002A1FA6" w:rsidP="00C717C4">
            <w:pPr>
              <w:spacing w:after="0" w:line="240" w:lineRule="auto"/>
              <w:ind w:left="0" w:right="235" w:firstLine="0"/>
              <w:rPr>
                <w:b/>
                <w:color w:val="auto"/>
                <w:szCs w:val="18"/>
                <w:lang w:val="sv-SE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Robert Świder (robert.swider</w:t>
            </w:r>
            <w:r w:rsidR="00BB07DC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@wum.edu.pl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)</w:t>
            </w:r>
          </w:p>
        </w:tc>
      </w:tr>
      <w:tr w:rsidR="008829C2" w:rsidRPr="00C717C4" w14:paraId="706AC22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679EF1D3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Osoba odpowiedzialna za sylabus</w:t>
            </w:r>
            <w:r w:rsidRPr="00C717C4">
              <w:rPr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FCD457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hab. n. med. Jolanta Gozdowska (jolanta.gozdowska@wum.edu.pl)</w:t>
            </w:r>
          </w:p>
        </w:tc>
      </w:tr>
      <w:tr w:rsidR="008829C2" w:rsidRPr="00C717C4" w14:paraId="5D172B02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4AA6527D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D96CBD9" w14:textId="66335E86" w:rsidR="008829C2" w:rsidRPr="00C717C4" w:rsidRDefault="008829C2" w:rsidP="00C717C4">
            <w:pPr>
              <w:spacing w:after="0" w:line="240" w:lineRule="auto"/>
              <w:ind w:left="0" w:firstLine="0"/>
              <w:rPr>
                <w:b/>
                <w:color w:val="auto"/>
                <w:szCs w:val="18"/>
                <w:lang w:val="en-GB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Prof. dr hab. n. med. Magdalena Durlik, dr hab. </w:t>
            </w:r>
            <w:proofErr w:type="spellStart"/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n.med.Teresa</w:t>
            </w:r>
            <w:proofErr w:type="spellEnd"/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Bączkowska,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Joanna Pazik,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Jolanta Gozdowska,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Dominika Dęborska-Materkowska, 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. Ewa Nowacka-Cieciura, dr</w:t>
            </w:r>
            <w:r w:rsidR="00BB07DC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hab. 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. Olga Tronina, d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 xml:space="preserve">r n. </w:t>
            </w:r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med.Agnieszka</w:t>
            </w:r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 xml:space="preserve"> Furmańczyk-Zawiska, 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dr n med. Renata Wieczorek-Godlewska, dr Robet Swider,</w:t>
            </w:r>
            <w:r w:rsidR="00CA13A0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prof.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Maciej Kosieradzki, prof. dr </w:t>
            </w:r>
            <w:proofErr w:type="spellStart"/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hab.n.med.Wojciech</w:t>
            </w:r>
            <w:proofErr w:type="spellEnd"/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Lisik,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Marek </w:t>
            </w:r>
            <w:proofErr w:type="spellStart"/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Pacholczyk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  </w:t>
            </w:r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Beata </w:t>
            </w:r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Łągiewska,  dr</w:t>
            </w:r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Jacek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Pliszczyński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Paweł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Ziemiański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Radosław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Cylke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, dr Agnieszka Jóźwik, dr Paweł Studnicki</w:t>
            </w:r>
            <w:r w:rsidR="00B96161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dr n. med Aleksandra </w:t>
            </w:r>
            <w:proofErr w:type="spellStart"/>
            <w:r w:rsidR="00B96161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Popławska</w:t>
            </w:r>
            <w:proofErr w:type="spellEnd"/>
            <w:r w:rsidR="00B96161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– Ferenc, dr Zuzanna Dziedzic</w:t>
            </w:r>
          </w:p>
        </w:tc>
      </w:tr>
    </w:tbl>
    <w:p w14:paraId="5CD9CA23" w14:textId="77777777" w:rsidR="00C01834" w:rsidRPr="00C717C4" w:rsidRDefault="00C01834" w:rsidP="00E55362">
      <w:pPr>
        <w:spacing w:after="11" w:line="259" w:lineRule="auto"/>
        <w:ind w:left="0" w:firstLine="0"/>
        <w:rPr>
          <w:color w:val="auto"/>
          <w:szCs w:val="18"/>
          <w:lang w:val="en-GB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717C4" w14:paraId="06A2F40E" w14:textId="77777777" w:rsidTr="00C717C4">
        <w:trPr>
          <w:trHeight w:val="397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576" w14:textId="3B54E964" w:rsidR="00C92ECE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INFORMACJE PODSTAWOWE</w:t>
            </w:r>
          </w:p>
        </w:tc>
      </w:tr>
      <w:tr w:rsidR="00C92ECE" w:rsidRPr="00C717C4" w14:paraId="1E3E1E49" w14:textId="77777777" w:rsidTr="00C717C4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BCD" w14:textId="77777777" w:rsidR="00C92ECE" w:rsidRPr="00C717C4" w:rsidRDefault="00C92ECE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A498A" w14:textId="25563D49" w:rsidR="00C92ECE" w:rsidRPr="00C717C4" w:rsidRDefault="00DC6A53" w:rsidP="00DC6A53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Rok V, </w:t>
            </w:r>
            <w:r w:rsidR="008829C2" w:rsidRPr="00C717C4">
              <w:rPr>
                <w:bCs/>
                <w:iCs/>
                <w:szCs w:val="18"/>
              </w:rPr>
              <w:t xml:space="preserve">semestr </w:t>
            </w:r>
            <w:r>
              <w:rPr>
                <w:bCs/>
                <w:iCs/>
                <w:szCs w:val="18"/>
              </w:rPr>
              <w:t>9 i 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CD4" w14:textId="77777777" w:rsidR="00C92ECE" w:rsidRPr="00C717C4" w:rsidRDefault="00C92ECE" w:rsidP="00C717C4">
            <w:pPr>
              <w:spacing w:after="0" w:line="236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1559D" w14:textId="49A142AF" w:rsidR="00C92ECE" w:rsidRPr="00C717C4" w:rsidRDefault="00C717C4" w:rsidP="00C717C4">
            <w:pPr>
              <w:spacing w:after="160" w:line="259" w:lineRule="auto"/>
              <w:ind w:lef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</w:t>
            </w:r>
          </w:p>
        </w:tc>
      </w:tr>
      <w:tr w:rsidR="00724BB4" w:rsidRPr="00C717C4" w14:paraId="3D399A60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D7A" w14:textId="30622C4A" w:rsidR="00724BB4" w:rsidRPr="00C717C4" w:rsidRDefault="00C717C4" w:rsidP="00C717C4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BAE" w14:textId="77777777" w:rsidR="00724BB4" w:rsidRPr="00C717C4" w:rsidRDefault="00724BB4" w:rsidP="00C717C4">
            <w:pPr>
              <w:spacing w:after="160" w:line="259" w:lineRule="auto"/>
              <w:ind w:left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4A9" w14:textId="77777777" w:rsidR="00724BB4" w:rsidRPr="00C717C4" w:rsidRDefault="00724BB4" w:rsidP="00C717C4">
            <w:pPr>
              <w:spacing w:after="160" w:line="259" w:lineRule="auto"/>
              <w:ind w:left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C717C4" w14:paraId="53E9A7D9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CB0" w14:textId="77777777" w:rsidR="00724BB4" w:rsidRPr="00C717C4" w:rsidRDefault="00724BB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7A4" w14:textId="77777777" w:rsidR="00724BB4" w:rsidRPr="00C717C4" w:rsidRDefault="00724BB4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A83" w14:textId="77777777" w:rsidR="00724BB4" w:rsidRPr="00C717C4" w:rsidRDefault="00724BB4" w:rsidP="00C717C4">
            <w:pPr>
              <w:spacing w:after="160" w:line="259" w:lineRule="auto"/>
              <w:ind w:left="0" w:firstLine="0"/>
              <w:rPr>
                <w:b/>
                <w:color w:val="auto"/>
                <w:szCs w:val="18"/>
              </w:rPr>
            </w:pPr>
          </w:p>
        </w:tc>
      </w:tr>
      <w:tr w:rsidR="008829C2" w:rsidRPr="00C717C4" w14:paraId="6F95D6C8" w14:textId="77777777" w:rsidTr="000F76A3">
        <w:trPr>
          <w:trHeight w:val="49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1BE1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F5DBB" w14:textId="77777777" w:rsidR="008829C2" w:rsidRPr="00C717C4" w:rsidRDefault="008829C2" w:rsidP="00C717C4">
            <w:pPr>
              <w:spacing w:after="0" w:line="240" w:lineRule="auto"/>
              <w:ind w:left="0" w:firstLine="0"/>
              <w:rPr>
                <w:b/>
                <w:szCs w:val="18"/>
              </w:rPr>
            </w:pPr>
            <w:r w:rsidRPr="00C717C4">
              <w:rPr>
                <w:b/>
                <w:szCs w:val="18"/>
              </w:rPr>
              <w:t>6</w:t>
            </w:r>
          </w:p>
          <w:p w14:paraId="298BA45B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e-learning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ED3B" w14:textId="1C4B45BE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0,</w:t>
            </w:r>
            <w:r w:rsidR="000F76A3">
              <w:rPr>
                <w:szCs w:val="18"/>
              </w:rPr>
              <w:t>2</w:t>
            </w:r>
          </w:p>
        </w:tc>
      </w:tr>
      <w:tr w:rsidR="008829C2" w:rsidRPr="00C717C4" w14:paraId="418C24C4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BA7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4DF64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szCs w:val="18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E47C" w14:textId="5A3F8251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0,</w:t>
            </w:r>
            <w:r w:rsidR="000F76A3">
              <w:rPr>
                <w:szCs w:val="18"/>
              </w:rPr>
              <w:t>8</w:t>
            </w:r>
          </w:p>
        </w:tc>
      </w:tr>
      <w:tr w:rsidR="008829C2" w:rsidRPr="00C717C4" w14:paraId="400E0CB0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420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16010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EF085" w14:textId="674209D8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0,</w:t>
            </w:r>
            <w:r w:rsidR="000F76A3">
              <w:rPr>
                <w:szCs w:val="18"/>
              </w:rPr>
              <w:t>6</w:t>
            </w:r>
          </w:p>
        </w:tc>
      </w:tr>
      <w:tr w:rsidR="008829C2" w:rsidRPr="00C717C4" w14:paraId="7BBD6254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84C4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74252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82C03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8829C2" w:rsidRPr="00C717C4" w14:paraId="6ED0D763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1871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07E7E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180A4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8829C2" w:rsidRPr="00C717C4" w14:paraId="7694D991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990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5908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A5B14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8829C2" w:rsidRPr="00C717C4" w14:paraId="01E37A4A" w14:textId="77777777" w:rsidTr="00C717C4">
        <w:trPr>
          <w:trHeight w:val="397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E92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b/>
                <w:bCs/>
                <w:color w:val="auto"/>
                <w:szCs w:val="18"/>
              </w:rPr>
            </w:pPr>
            <w:r w:rsidRPr="00C717C4">
              <w:rPr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8829C2" w:rsidRPr="00C717C4" w14:paraId="14B37D4B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4CB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57428" w14:textId="6D43D201" w:rsidR="008829C2" w:rsidRPr="00C717C4" w:rsidRDefault="000F76A3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b/>
                <w:color w:val="auto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60D28" w14:textId="6B366F3F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0,</w:t>
            </w:r>
            <w:r w:rsidR="000F76A3">
              <w:rPr>
                <w:color w:val="auto"/>
                <w:szCs w:val="18"/>
              </w:rPr>
              <w:t>4</w:t>
            </w:r>
          </w:p>
        </w:tc>
      </w:tr>
    </w:tbl>
    <w:p w14:paraId="44DA5DD8" w14:textId="77777777" w:rsidR="00C01834" w:rsidRPr="00C717C4" w:rsidRDefault="00C01834" w:rsidP="00CA3ACF">
      <w:pPr>
        <w:pStyle w:val="Nagwek1"/>
        <w:ind w:left="0" w:firstLine="0"/>
        <w:jc w:val="left"/>
        <w:rPr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717C4" w14:paraId="58AA541D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8C5" w14:textId="0362BC7D" w:rsidR="00C92ECE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8829C2" w:rsidRPr="00C717C4" w14:paraId="781B4120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F5E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F4308" w14:textId="77777777" w:rsidR="008829C2" w:rsidRPr="00C717C4" w:rsidRDefault="008829C2" w:rsidP="00C717C4">
            <w:pPr>
              <w:spacing w:after="0" w:line="259" w:lineRule="auto"/>
              <w:ind w:left="0" w:right="353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Zdobycie podstawowej wiedzy w zakresie wskazań i przeciwwskazań  do przeszczepienia narządów.</w:t>
            </w:r>
          </w:p>
        </w:tc>
      </w:tr>
      <w:tr w:rsidR="008829C2" w:rsidRPr="00C717C4" w14:paraId="4B57A8A7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63CF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7C759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Poznanie procedur chirurgicznych przeszczepienia narządów.</w:t>
            </w:r>
          </w:p>
        </w:tc>
      </w:tr>
      <w:tr w:rsidR="008829C2" w:rsidRPr="00C717C4" w14:paraId="6AE00278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EA4D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291CB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Określenie zasad leczenia immunosupresyjnego po transplantacji narządów. </w:t>
            </w:r>
          </w:p>
        </w:tc>
      </w:tr>
      <w:tr w:rsidR="008829C2" w:rsidRPr="00C717C4" w14:paraId="16EC5343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AC0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C739E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Określenie zasad prowadzenia pacjentów po transplantacji i monitorowania czynności przeszczepu. </w:t>
            </w:r>
          </w:p>
        </w:tc>
      </w:tr>
      <w:tr w:rsidR="0082032C" w:rsidRPr="00C717C4" w14:paraId="1B2A6862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32C" w14:textId="77777777" w:rsidR="0082032C" w:rsidRPr="00C717C4" w:rsidRDefault="0082032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1BA72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Zdobycie podstawowej wiedzy na temat  różnych form odrzucania przeszczepionego narządu oraz zasad postępowania diagnostycznego i terapeutycznego  w przypadku ich wystąpienia.</w:t>
            </w:r>
          </w:p>
        </w:tc>
      </w:tr>
      <w:tr w:rsidR="0082032C" w:rsidRPr="00C717C4" w14:paraId="1F0882FD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2E39" w14:textId="77777777" w:rsidR="0082032C" w:rsidRPr="00C717C4" w:rsidRDefault="0082032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C6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2A82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Charakterystyka najczęstszych powikłań po przeszczepieniu narządu  (chirurgicznych, hematologicznych, infekcyjnych,  nowotworowych, metabolicznych, sercowo-naczyniowych, kostnych) oraz zasad postępowania diagnostycznego i terapeutycznego  w przypadku ich wystąpienia.</w:t>
            </w:r>
          </w:p>
        </w:tc>
      </w:tr>
      <w:tr w:rsidR="0082032C" w:rsidRPr="00C717C4" w14:paraId="027C8098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B82" w14:textId="77777777" w:rsidR="0082032C" w:rsidRPr="00C717C4" w:rsidRDefault="0082032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C7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2DB87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Kształtowanie wiedzy dotyczącej specyfiki pacjenta po przeszczepieniu narządowym z perspektywy lekarzy specjalności innych niż transplantologia.</w:t>
            </w:r>
          </w:p>
        </w:tc>
      </w:tr>
    </w:tbl>
    <w:p w14:paraId="7D5E03AF" w14:textId="77777777" w:rsidR="00C01834" w:rsidRPr="00C717C4" w:rsidRDefault="00C01834" w:rsidP="00CA3ACF">
      <w:pPr>
        <w:pStyle w:val="Nagwek1"/>
        <w:ind w:left="0" w:firstLine="0"/>
        <w:jc w:val="left"/>
        <w:rPr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717C4" w14:paraId="5C838696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0D2" w14:textId="71566719" w:rsidR="00CA3ACF" w:rsidRPr="00C717C4" w:rsidRDefault="00C717C4" w:rsidP="00C717C4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  <w:sz w:val="18"/>
                <w:szCs w:val="18"/>
              </w:rPr>
            </w:pPr>
            <w:r w:rsidRPr="00C717C4">
              <w:rPr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C01834" w:rsidRPr="00C717C4" w14:paraId="31C45D41" w14:textId="77777777" w:rsidTr="00C717C4">
        <w:trPr>
          <w:trHeight w:val="10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194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Symbol</w:t>
            </w:r>
          </w:p>
          <w:p w14:paraId="7147F29F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i numer efektu uczenia się</w:t>
            </w:r>
          </w:p>
          <w:p w14:paraId="70339F04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3F8" w14:textId="0D2C7B7A" w:rsidR="00C01834" w:rsidRPr="00C717C4" w:rsidRDefault="00C01834" w:rsidP="00C717C4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Efekty w zakresie</w:t>
            </w:r>
          </w:p>
          <w:p w14:paraId="4869F9C8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</w:p>
          <w:p w14:paraId="24A03956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01834" w:rsidRPr="00C717C4" w14:paraId="377FA2C2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541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Wiedzy – Absolwent</w:t>
            </w:r>
            <w:r w:rsidR="00B8221A" w:rsidRPr="00C717C4">
              <w:rPr>
                <w:b/>
                <w:color w:val="auto"/>
                <w:szCs w:val="18"/>
              </w:rPr>
              <w:t>*</w:t>
            </w:r>
            <w:r w:rsidRPr="00C717C4">
              <w:rPr>
                <w:b/>
                <w:color w:val="auto"/>
                <w:szCs w:val="18"/>
              </w:rPr>
              <w:t xml:space="preserve"> zna i rozumie:</w:t>
            </w:r>
          </w:p>
        </w:tc>
      </w:tr>
      <w:tr w:rsidR="0082032C" w:rsidRPr="00C717C4" w14:paraId="743A567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C5A4" w14:textId="4EE574E4" w:rsidR="0082032C" w:rsidRPr="00C717C4" w:rsidRDefault="00493CA0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lastRenderedPageBreak/>
              <w:t>F.</w:t>
            </w:r>
            <w:r w:rsidRPr="00C717C4">
              <w:rPr>
                <w:color w:val="auto"/>
                <w:szCs w:val="18"/>
              </w:rPr>
              <w:t>W1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20443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przyczyny, objawy, zasady diagnozowania i postępowania terapeutycznego w odniesieniu do najczęstszych chorób prowadzących do schyłkowej niewydolności narządu wymagających transplantacji narządu z uwzględnieniem odrębności wieku dziecięcego.</w:t>
            </w:r>
          </w:p>
        </w:tc>
      </w:tr>
      <w:tr w:rsidR="0082032C" w:rsidRPr="00C717C4" w14:paraId="3A468FC8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915B" w14:textId="53C240F1" w:rsidR="0082032C" w:rsidRPr="00C717C4" w:rsidRDefault="00493CA0" w:rsidP="00493CA0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F.</w:t>
            </w:r>
            <w:r w:rsidRPr="00C717C4">
              <w:rPr>
                <w:color w:val="auto"/>
                <w:szCs w:val="18"/>
              </w:rPr>
              <w:t>W3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C3B94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zasady kwalifikacji do podstawowych zabiegów operacyjnych i inwazyjnych procedur diagnostyczno-leczniczych, zasady ich wykonywania i najczęstsze powikłania;</w:t>
            </w:r>
          </w:p>
        </w:tc>
      </w:tr>
      <w:tr w:rsidR="0082032C" w:rsidRPr="00C717C4" w14:paraId="133C0444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E9A" w14:textId="5E424FE4" w:rsidR="0082032C" w:rsidRPr="00C717C4" w:rsidRDefault="00493CA0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F.</w:t>
            </w:r>
            <w:r w:rsidR="0082032C" w:rsidRPr="00C717C4">
              <w:rPr>
                <w:color w:val="auto"/>
                <w:szCs w:val="18"/>
              </w:rPr>
              <w:t>W10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F6B4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problematykę współcześnie wykorzystywanych badań obrazowych, w szczególności: </w:t>
            </w:r>
          </w:p>
          <w:p w14:paraId="4E6752A6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1) symptomatologię radiologiczną najczęstszych powikłań po transplantacji narządu </w:t>
            </w:r>
          </w:p>
          <w:p w14:paraId="6CDA7C6C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2) metody instrumentalne i techniki obrazowe wykorzystywane do wykonywania zabiegów medycznych w transplantologii </w:t>
            </w:r>
          </w:p>
          <w:p w14:paraId="14E43E70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3) wskazania, przeciwwskazania i przygotowanie pacjenta do poszczególnych rodzajów badań obrazowych oraz przeciwwskazania do stosowania środków kontrastujących u biorców narządów</w:t>
            </w:r>
          </w:p>
        </w:tc>
      </w:tr>
      <w:tr w:rsidR="0082032C" w:rsidRPr="00C717C4" w14:paraId="0DC5D487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5350" w14:textId="30FFBEB6" w:rsidR="0082032C" w:rsidRPr="00C717C4" w:rsidRDefault="00493CA0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F.</w:t>
            </w:r>
            <w:r w:rsidR="0082032C" w:rsidRPr="00C717C4">
              <w:rPr>
                <w:color w:val="auto"/>
                <w:szCs w:val="18"/>
              </w:rPr>
              <w:t>W14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4D6CA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 podstawowym zakresie problematykę transplantologii zabiegowej, wskazania do przeszczepienia nieodwracalnie uszkodzonych narządów i tkanek oraz procedury z tym związane z uwzględnieniem:</w:t>
            </w:r>
          </w:p>
          <w:p w14:paraId="3500DC1A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1) zasad leczenia immunosupresyjnego po transplantacji narządów. </w:t>
            </w:r>
          </w:p>
          <w:p w14:paraId="7D0892C8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2) prowadzenia pacjentów i monitorowania czynności przeszczepu. </w:t>
            </w:r>
          </w:p>
          <w:p w14:paraId="4CF3EB7B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3) znajomości objawów i sposobów diagnozowania różnych form odrzucania. </w:t>
            </w:r>
          </w:p>
          <w:p w14:paraId="449DAC05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4) rozpoznawania i leczenia powikłań po przeszczepieniu narządu  (chirurgicznych, hematologicznych, infekcyjnych,  nowotworowych, metabolicznych, sercowo-naczyniowych, kostnych). </w:t>
            </w:r>
          </w:p>
          <w:p w14:paraId="6FDD0997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5) specyfiki pacjenta po przeszczepieniu narządowym z perspektywy lekarzy specjalności innych niż transplantologia.</w:t>
            </w:r>
          </w:p>
        </w:tc>
      </w:tr>
      <w:tr w:rsidR="0082032C" w:rsidRPr="00C717C4" w14:paraId="73A88C55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D74" w14:textId="5E4420A3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C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W25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6571B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genetyczne podstawy doboru dawcy i biorcy oraz podstawy immunologii transplantacyjnej;</w:t>
            </w:r>
          </w:p>
        </w:tc>
      </w:tr>
      <w:tr w:rsidR="0082032C" w:rsidRPr="00C717C4" w14:paraId="10520E38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DCE" w14:textId="76A4E2DB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EA44D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społeczne czynniki wpływające na zachowania w zdrowiu i w chorobie, szczególnie w chorobie przewlekłej;</w:t>
            </w:r>
          </w:p>
        </w:tc>
      </w:tr>
      <w:tr w:rsidR="0082032C" w:rsidRPr="00C717C4" w14:paraId="68801312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1B7" w14:textId="2E9FDD00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81C3C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zasady i metody komunikacji z pacjentem i jego rodziną, które służą budowaniu empatycznej, opartej na zaufaniu relacji;</w:t>
            </w:r>
          </w:p>
        </w:tc>
      </w:tr>
      <w:tr w:rsidR="0082032C" w:rsidRPr="00C717C4" w14:paraId="40ACECF0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B40" w14:textId="45EE2324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W7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pkt 1,3,4,5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CF456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przyczyny, objawy, zasady diagnozowania i postępowania terapeutycznego w odniesieniu do najczęstszych chorób wewnętrznych występujących u osób dorosłych po transplantacji oraz ich powikłań:</w:t>
            </w:r>
          </w:p>
          <w:p w14:paraId="2E462F8E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1)choroby układu sercowo-naczyniowego</w:t>
            </w:r>
          </w:p>
          <w:p w14:paraId="559B29C9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3) chorób układu pokarmowego, w tym chorób jamy ustnej, przełyku, żołądka i dwunastnicy, jelit, trzustki, wątroby, dróg żółciowych i pęcherzyka żółciowego,</w:t>
            </w:r>
          </w:p>
          <w:p w14:paraId="3C9EDDA2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4) chorób układu wydzielania wewnętrznego, w tym chorób przytarczyc, różnych typów cukrzycy i zespołu metabolicznego – hipoglikemii, otyłości, </w:t>
            </w:r>
            <w:proofErr w:type="spellStart"/>
            <w:r w:rsidRPr="00C717C4">
              <w:rPr>
                <w:color w:val="auto"/>
                <w:szCs w:val="18"/>
              </w:rPr>
              <w:t>dyslipidemii</w:t>
            </w:r>
            <w:proofErr w:type="spellEnd"/>
            <w:r w:rsidRPr="00C717C4">
              <w:rPr>
                <w:color w:val="auto"/>
                <w:szCs w:val="18"/>
              </w:rPr>
              <w:t>,</w:t>
            </w:r>
          </w:p>
          <w:p w14:paraId="35A972FC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</w:tc>
      </w:tr>
      <w:tr w:rsidR="0082032C" w:rsidRPr="00C717C4" w14:paraId="75B220F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04A" w14:textId="5BC6E342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W23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6D33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uwarunkowania środowiskowe i epidemiologiczne najczęstszych nowotworów po transplantacji narządu</w:t>
            </w:r>
          </w:p>
        </w:tc>
      </w:tr>
      <w:tr w:rsidR="0082032C" w:rsidRPr="00C717C4" w14:paraId="1590FA22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244" w14:textId="78094A3E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W34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03DD6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przyczyny, objawy, zasady diagnozowania i postępowania terapeutycznego oraz profilaktycznego w najczęstszych chorobach bakteryjnych, wirusowych, pasożytniczych i grzybicach, w tym  wirusowym zapaleniu wątroby, sepsie i zakażeniach szpitalnych u biorców narządów leczonych immunosupresyjnie.</w:t>
            </w:r>
          </w:p>
        </w:tc>
      </w:tr>
      <w:tr w:rsidR="0082032C" w:rsidRPr="00C717C4" w14:paraId="5D0D2CF9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616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Umiejętności – Absolwent* potrafi:</w:t>
            </w:r>
          </w:p>
        </w:tc>
      </w:tr>
      <w:tr w:rsidR="0082032C" w:rsidRPr="00C717C4" w14:paraId="6A6FD8C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FBC" w14:textId="1772229D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B32FD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asystować przy typowym zabiegu operacyjnym, przygotowywać pole operacyjne i znieczulać miejscowo okolicę operowaną;</w:t>
            </w:r>
          </w:p>
        </w:tc>
      </w:tr>
      <w:tr w:rsidR="0082032C" w:rsidRPr="00C717C4" w14:paraId="35E3279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D4A2" w14:textId="10A69EB4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273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posługiwać się podstawowymi narzędziami chirurgicznymi;</w:t>
            </w:r>
          </w:p>
        </w:tc>
      </w:tr>
      <w:tr w:rsidR="0082032C" w:rsidRPr="00C717C4" w14:paraId="67FB14BF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1921" w14:textId="632325AC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AE1F4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stosować się do zasad aseptyki i antyseptyki;</w:t>
            </w:r>
          </w:p>
        </w:tc>
      </w:tr>
      <w:tr w:rsidR="0082032C" w:rsidRPr="00C717C4" w14:paraId="2AC7C650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BB0" w14:textId="75FDD666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DF2C9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monitorować stan pacjenta w okresie </w:t>
            </w:r>
            <w:proofErr w:type="spellStart"/>
            <w:r w:rsidRPr="00C717C4">
              <w:rPr>
                <w:color w:val="auto"/>
                <w:szCs w:val="18"/>
              </w:rPr>
              <w:t>potransplantacyjnym</w:t>
            </w:r>
            <w:proofErr w:type="spellEnd"/>
            <w:r w:rsidRPr="00C717C4">
              <w:rPr>
                <w:color w:val="auto"/>
                <w:szCs w:val="18"/>
              </w:rPr>
              <w:t xml:space="preserve"> w oparciu o podstawowe parametry życiowe;</w:t>
            </w:r>
          </w:p>
        </w:tc>
      </w:tr>
      <w:tr w:rsidR="0082032C" w:rsidRPr="00C717C4" w14:paraId="38112CA5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4DE" w14:textId="2617066F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A7F43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budować atmosferę zaufania podczas procesu diagnostycznego i leczenia</w:t>
            </w:r>
          </w:p>
        </w:tc>
      </w:tr>
      <w:tr w:rsidR="0082032C" w:rsidRPr="00C717C4" w14:paraId="2E5B5EC6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80CC" w14:textId="5C5EA212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D732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przeprowadzać wywiad lekarski z pacjentem dorosłym</w:t>
            </w:r>
          </w:p>
        </w:tc>
      </w:tr>
      <w:tr w:rsidR="0082032C" w:rsidRPr="00C717C4" w14:paraId="0B25ABE1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1F5" w14:textId="357C6CE6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lastRenderedPageBreak/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4E72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przeprowadzać diagnostykę różnicową najczęstszych chorób u biorcy narządu przeszczepionego</w:t>
            </w:r>
          </w:p>
        </w:tc>
      </w:tr>
      <w:tr w:rsidR="0082032C" w:rsidRPr="00C717C4" w14:paraId="7A456612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AE4" w14:textId="016A7DAA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107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rozpoznawać stany bezpośredniego zagrożenia życia po transplantacji</w:t>
            </w:r>
          </w:p>
        </w:tc>
      </w:tr>
      <w:tr w:rsidR="0082032C" w:rsidRPr="00C717C4" w14:paraId="08AC87F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880" w14:textId="6D638885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U16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7D900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planować postępowanie diagnostyczne, terapeutyczne i profilaktyczne u biorcy przeszczepionego narządu</w:t>
            </w:r>
          </w:p>
        </w:tc>
      </w:tr>
      <w:tr w:rsidR="0082032C" w:rsidRPr="00C717C4" w14:paraId="69A30490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2E5" w14:textId="1E794524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6E16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przeprowadzać analizę ewentualnych działań niepożądanych poszczególnych leków i interakcji między nimi z uwzględnieniem leków immunosupresyjnych stosowanych po transplantacji narządu</w:t>
            </w:r>
          </w:p>
        </w:tc>
      </w:tr>
      <w:tr w:rsidR="0082032C" w:rsidRPr="00C717C4" w14:paraId="75603B13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CB8" w14:textId="2D5E279B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U24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0119A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interpretować wyniki badań laboratoryjnych i identyfikować przyczyny odchyleń od normy u biorcy narządu przeszczepionego</w:t>
            </w:r>
          </w:p>
        </w:tc>
      </w:tr>
      <w:tr w:rsidR="0082032C" w:rsidRPr="00C717C4" w14:paraId="4323B0CA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AF5" w14:textId="102241A0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U32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340A5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planować konsultacje specjalistyczne u biorcy przeszczepionego narządu</w:t>
            </w:r>
          </w:p>
        </w:tc>
      </w:tr>
    </w:tbl>
    <w:p w14:paraId="4B420DB9" w14:textId="77777777" w:rsidR="00C01834" w:rsidRPr="00C717C4" w:rsidRDefault="00B8221A" w:rsidP="00B8221A">
      <w:pPr>
        <w:spacing w:after="11" w:line="259" w:lineRule="auto"/>
        <w:rPr>
          <w:bCs/>
          <w:i/>
          <w:iCs/>
          <w:color w:val="auto"/>
          <w:szCs w:val="18"/>
        </w:rPr>
      </w:pPr>
      <w:r w:rsidRPr="00C717C4">
        <w:rPr>
          <w:bCs/>
          <w:i/>
          <w:iCs/>
          <w:color w:val="auto"/>
          <w:szCs w:val="18"/>
        </w:rPr>
        <w:t xml:space="preserve">*W załącznikach do Rozporządzenia Ministra </w:t>
      </w:r>
      <w:proofErr w:type="spellStart"/>
      <w:r w:rsidRPr="00C717C4">
        <w:rPr>
          <w:bCs/>
          <w:i/>
          <w:iCs/>
          <w:color w:val="auto"/>
          <w:szCs w:val="18"/>
        </w:rPr>
        <w:t>NiSW</w:t>
      </w:r>
      <w:proofErr w:type="spellEnd"/>
      <w:r w:rsidRPr="00C717C4">
        <w:rPr>
          <w:bCs/>
          <w:i/>
          <w:iCs/>
          <w:color w:val="auto"/>
          <w:szCs w:val="18"/>
        </w:rPr>
        <w:t xml:space="preserve"> z 26 lipca 2019 wspomina się o „absolwencie”, a nie studencie</w:t>
      </w:r>
    </w:p>
    <w:p w14:paraId="401551F7" w14:textId="77777777" w:rsidR="00B8221A" w:rsidRPr="00C717C4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717C4" w14:paraId="6060CBA8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0CF64FD1" w14:textId="273345A5" w:rsidR="00CA3ACF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POZOSTAŁE EFEKTY UCZENIA SIĘ</w:t>
            </w:r>
          </w:p>
        </w:tc>
      </w:tr>
      <w:tr w:rsidR="00C01834" w:rsidRPr="00C717C4" w14:paraId="495A415C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7C71D7DA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vAlign w:val="center"/>
          </w:tcPr>
          <w:p w14:paraId="68A2D1DF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Efekty w zakresie</w:t>
            </w:r>
          </w:p>
        </w:tc>
      </w:tr>
      <w:tr w:rsidR="00C01834" w:rsidRPr="00C717C4" w14:paraId="23094268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268A4F19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Wiedzy – Absolwent zna i rozumie:</w:t>
            </w:r>
          </w:p>
        </w:tc>
      </w:tr>
      <w:tr w:rsidR="00C01834" w:rsidRPr="00C717C4" w14:paraId="49544D75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35455ED5" w14:textId="0626024B" w:rsidR="00C01834" w:rsidRPr="00C717C4" w:rsidRDefault="00C01834" w:rsidP="00C717C4">
            <w:pPr>
              <w:spacing w:after="0" w:line="259" w:lineRule="auto"/>
              <w:ind w:left="161" w:firstLine="0"/>
              <w:rPr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153DD0F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01834" w:rsidRPr="00C717C4" w14:paraId="31E8A386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1D5A7289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Umiejętności – Absolwent potrafi:</w:t>
            </w:r>
          </w:p>
        </w:tc>
      </w:tr>
      <w:tr w:rsidR="00C01834" w:rsidRPr="00C717C4" w14:paraId="6BE3792A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44D61688" w14:textId="243AA7D8" w:rsidR="00C01834" w:rsidRPr="00C717C4" w:rsidRDefault="00C0183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42B4ADA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01834" w:rsidRPr="00C717C4" w14:paraId="005633B3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351BA358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AF56A6" w:rsidRPr="00C717C4" w14:paraId="17F07289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060A0D82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K.1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AB4DF89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nawiązania i utrzymania głębokiego oraz pełnego szacunku kontaktu z pacjentem, a także okazywania zrozumienia dla różnic światopoglądowych i kulturowych;</w:t>
            </w:r>
          </w:p>
        </w:tc>
      </w:tr>
      <w:tr w:rsidR="00AF56A6" w:rsidRPr="00C717C4" w14:paraId="361FD7CD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7E66A458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K.2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2BBB51C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kierowania się dobrem pacjenta;</w:t>
            </w:r>
          </w:p>
        </w:tc>
      </w:tr>
      <w:tr w:rsidR="00AF56A6" w:rsidRPr="00C717C4" w14:paraId="355CB1EF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7EA6AB23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szCs w:val="18"/>
              </w:rPr>
            </w:pPr>
            <w:r w:rsidRPr="00C717C4">
              <w:rPr>
                <w:szCs w:val="18"/>
              </w:rPr>
              <w:t xml:space="preserve">K.3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B004B7C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szCs w:val="18"/>
              </w:rPr>
            </w:pPr>
            <w:r w:rsidRPr="00C717C4">
              <w:rPr>
                <w:szCs w:val="18"/>
              </w:rPr>
              <w:t>przestrzegania tajemnicy lekarskiej i praw pacjenta;</w:t>
            </w:r>
          </w:p>
        </w:tc>
      </w:tr>
      <w:tr w:rsidR="00AF56A6" w:rsidRPr="00C717C4" w14:paraId="7107E3FB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4022E827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szCs w:val="18"/>
              </w:rPr>
            </w:pPr>
            <w:r w:rsidRPr="00C717C4">
              <w:rPr>
                <w:szCs w:val="18"/>
              </w:rPr>
              <w:t xml:space="preserve">K.4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6310134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szCs w:val="18"/>
              </w:rPr>
            </w:pPr>
            <w:r w:rsidRPr="00C717C4">
              <w:rPr>
                <w:szCs w:val="18"/>
              </w:rPr>
              <w:t>dostrzegania i rozpoznawania własnych ograniczeń oraz dokonywania samooceny deficytów i potrzeb edukacyjnych;</w:t>
            </w:r>
          </w:p>
        </w:tc>
      </w:tr>
      <w:tr w:rsidR="00AF56A6" w:rsidRPr="00C717C4" w14:paraId="607ADBA0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56C207F2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szCs w:val="18"/>
              </w:rPr>
            </w:pPr>
            <w:r w:rsidRPr="00C717C4">
              <w:rPr>
                <w:szCs w:val="18"/>
              </w:rPr>
              <w:t>K.5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CB7C12D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szCs w:val="18"/>
              </w:rPr>
            </w:pPr>
            <w:r w:rsidRPr="00C717C4">
              <w:rPr>
                <w:szCs w:val="18"/>
              </w:rPr>
              <w:t xml:space="preserve">propagowania </w:t>
            </w:r>
            <w:proofErr w:type="spellStart"/>
            <w:r w:rsidRPr="00C717C4">
              <w:rPr>
                <w:szCs w:val="18"/>
              </w:rPr>
              <w:t>zachowań</w:t>
            </w:r>
            <w:proofErr w:type="spellEnd"/>
            <w:r w:rsidRPr="00C717C4">
              <w:rPr>
                <w:szCs w:val="18"/>
              </w:rPr>
              <w:t xml:space="preserve"> prozdrowotnych;</w:t>
            </w:r>
          </w:p>
        </w:tc>
      </w:tr>
    </w:tbl>
    <w:p w14:paraId="489CFD8E" w14:textId="77777777" w:rsidR="002453B1" w:rsidRPr="00C717C4" w:rsidRDefault="002453B1" w:rsidP="00C717C4">
      <w:pPr>
        <w:spacing w:after="11" w:line="259" w:lineRule="auto"/>
        <w:ind w:left="0" w:firstLine="0"/>
        <w:rPr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717C4" w14:paraId="37910572" w14:textId="77777777" w:rsidTr="00C717C4">
        <w:trPr>
          <w:trHeight w:val="397"/>
        </w:trPr>
        <w:tc>
          <w:tcPr>
            <w:tcW w:w="10190" w:type="dxa"/>
            <w:gridSpan w:val="3"/>
            <w:vAlign w:val="center"/>
          </w:tcPr>
          <w:p w14:paraId="49B81F2E" w14:textId="61C0CD65" w:rsidR="00CA3ACF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  <w:szCs w:val="18"/>
              </w:rPr>
            </w:pPr>
            <w:bookmarkStart w:id="0" w:name="_Hlk33527891"/>
            <w:r w:rsidRPr="00C717C4">
              <w:rPr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C717C4" w14:paraId="5E220CFF" w14:textId="77777777" w:rsidTr="00C717C4">
        <w:trPr>
          <w:trHeight w:val="397"/>
        </w:trPr>
        <w:tc>
          <w:tcPr>
            <w:tcW w:w="2252" w:type="dxa"/>
            <w:vAlign w:val="center"/>
          </w:tcPr>
          <w:p w14:paraId="518AC92B" w14:textId="77777777" w:rsidR="00A3096F" w:rsidRPr="00C717C4" w:rsidRDefault="00A3096F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vAlign w:val="center"/>
          </w:tcPr>
          <w:p w14:paraId="54545FE5" w14:textId="77777777" w:rsidR="00A3096F" w:rsidRPr="00C717C4" w:rsidRDefault="00A3096F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43EFB5E6" w14:textId="77777777" w:rsidR="00A3096F" w:rsidRPr="00C717C4" w:rsidRDefault="00A3096F" w:rsidP="00C717C4">
            <w:pPr>
              <w:spacing w:after="0" w:line="259" w:lineRule="auto"/>
              <w:ind w:left="0" w:right="235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Efekty uczenia się</w:t>
            </w:r>
          </w:p>
        </w:tc>
      </w:tr>
      <w:tr w:rsidR="00C717C4" w:rsidRPr="00C717C4" w14:paraId="6899ACD1" w14:textId="77777777" w:rsidTr="00C717C4">
        <w:trPr>
          <w:trHeight w:val="397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5B5987AC" w14:textId="77777777" w:rsidR="00C717C4" w:rsidRPr="00C717C4" w:rsidRDefault="00C717C4" w:rsidP="00C717C4">
            <w:pPr>
              <w:spacing w:after="0" w:line="240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Wykłady</w:t>
            </w:r>
          </w:p>
          <w:p w14:paraId="14B6C70D" w14:textId="77777777" w:rsidR="00C717C4" w:rsidRPr="00C717C4" w:rsidRDefault="00C717C4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e-learning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2FEF0F9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W1.Organizacja pobierania i przeszczepiania narządów w Polsce. </w:t>
            </w:r>
          </w:p>
          <w:p w14:paraId="496F6396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W2. Problemy chirurgiczne u chorego po przeszczepieniu narządu. </w:t>
            </w:r>
          </w:p>
          <w:p w14:paraId="514C573E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W3. Przeszczepienie serca, płuca. </w:t>
            </w:r>
          </w:p>
          <w:p w14:paraId="78BBD8FC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W4. Medycyna regeneracyjna.  </w:t>
            </w:r>
          </w:p>
          <w:p w14:paraId="5980383A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W5. Tolerancja transplantacyjna.  </w:t>
            </w:r>
          </w:p>
          <w:p w14:paraId="26F9EC81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W6. Problemy współczesnej transplantologii.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266900F8" w14:textId="77777777" w:rsidR="00C717C4" w:rsidRPr="00487054" w:rsidRDefault="00C717C4" w:rsidP="00C717C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7054">
              <w:rPr>
                <w:rFonts w:asciiTheme="minorHAnsi" w:hAnsiTheme="minorHAnsi" w:cstheme="minorHAnsi"/>
                <w:color w:val="auto"/>
                <w:szCs w:val="18"/>
              </w:rPr>
              <w:t>F.W1, F.W3, F.W10,F.W14, C.W25, D.W2, D.W5, E.W7, E.W23, E.W34, F.U1, F.U2, F.U3, F.U12, D.U4, E.U1, E.U12, E.U14, E.U16, E.U17, E.U24, E.U32,</w:t>
            </w:r>
          </w:p>
          <w:p w14:paraId="5CF2C5C3" w14:textId="2556F8EC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487054">
              <w:rPr>
                <w:rFonts w:asciiTheme="minorHAnsi" w:hAnsiTheme="minorHAnsi" w:cstheme="minorHAnsi"/>
                <w:color w:val="auto"/>
                <w:szCs w:val="18"/>
              </w:rPr>
              <w:t>K1-K5</w:t>
            </w:r>
          </w:p>
        </w:tc>
      </w:tr>
      <w:tr w:rsidR="00C717C4" w:rsidRPr="00C717C4" w14:paraId="4AB038BA" w14:textId="77777777" w:rsidTr="00C717C4">
        <w:trPr>
          <w:trHeight w:val="397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A87CC1A" w14:textId="77777777" w:rsidR="00C717C4" w:rsidRPr="00C717C4" w:rsidRDefault="00C717C4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Seminaria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6ADFD26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S1. Dawca narządów, pobranie wielonarządowe i przechowywanie narządów. </w:t>
            </w:r>
          </w:p>
          <w:p w14:paraId="0BD596BD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S2. Kwalifikacja do zabiegu transplantacji nerki.  </w:t>
            </w:r>
          </w:p>
          <w:p w14:paraId="1C0494EC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S3. Kwalifikacja do zabiegu transplantacji wątroby.   </w:t>
            </w:r>
          </w:p>
          <w:p w14:paraId="76D1E76A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lastRenderedPageBreak/>
              <w:t xml:space="preserve">S4-5. Przeszczepianie wątroby – w aspekcie techniki i powikłań chirurgicznych.  </w:t>
            </w:r>
          </w:p>
          <w:p w14:paraId="6DA7CADC" w14:textId="77777777" w:rsidR="00C717C4" w:rsidRPr="00C717C4" w:rsidRDefault="00C717C4" w:rsidP="00C717C4">
            <w:pPr>
              <w:spacing w:after="0" w:line="240" w:lineRule="auto"/>
              <w:ind w:left="-70" w:firstLine="70"/>
              <w:rPr>
                <w:szCs w:val="18"/>
              </w:rPr>
            </w:pPr>
            <w:r w:rsidRPr="00C717C4">
              <w:rPr>
                <w:szCs w:val="18"/>
              </w:rPr>
              <w:t>S6-7. Powikłania sercowo-naczyniowe, metaboliczne i hematologiczne u biorców przeszczepów narządowych.</w:t>
            </w:r>
          </w:p>
          <w:p w14:paraId="591E55C7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S8. Nowotwory u biorców przeszczepów narządowych.  </w:t>
            </w:r>
          </w:p>
          <w:p w14:paraId="7BCD96DF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S9-10. Leki i protokoły immunosupresyjne u chorych po przeszczepieniu narządu.  </w:t>
            </w:r>
          </w:p>
          <w:p w14:paraId="1921D237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S11-12. Odrzucanie przeszczepu  i inne typy patologii rozwijających się w przeszczepach narządowych.  </w:t>
            </w:r>
          </w:p>
          <w:p w14:paraId="418A3C5B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S13. Przeszczepienie nerki od żywego dawcy.  </w:t>
            </w:r>
          </w:p>
          <w:p w14:paraId="6F3A479F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S14-15. Zakażenia u chorych po przeszczepieniu narządu. </w:t>
            </w:r>
          </w:p>
          <w:p w14:paraId="29DA936D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S16. Przeszczepienie trzustki i wysp trzustkowych. </w:t>
            </w:r>
          </w:p>
          <w:p w14:paraId="41568F65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S17. Opieka </w:t>
            </w:r>
            <w:proofErr w:type="spellStart"/>
            <w:r w:rsidRPr="00C717C4">
              <w:rPr>
                <w:szCs w:val="18"/>
              </w:rPr>
              <w:t>potransplantacyjna</w:t>
            </w:r>
            <w:proofErr w:type="spellEnd"/>
            <w:r w:rsidRPr="00C717C4">
              <w:rPr>
                <w:szCs w:val="18"/>
              </w:rPr>
              <w:t xml:space="preserve"> u biorcy po przeszczepieniu wątroby.  </w:t>
            </w:r>
          </w:p>
          <w:p w14:paraId="30C7E484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 xml:space="preserve">S18-19. Opieka </w:t>
            </w:r>
            <w:proofErr w:type="spellStart"/>
            <w:r w:rsidRPr="00C717C4">
              <w:rPr>
                <w:szCs w:val="18"/>
              </w:rPr>
              <w:t>potransplantacyjna</w:t>
            </w:r>
            <w:proofErr w:type="spellEnd"/>
            <w:r w:rsidRPr="00C717C4">
              <w:rPr>
                <w:szCs w:val="18"/>
              </w:rPr>
              <w:t xml:space="preserve"> u biorcy po przeszczepieniu nerki.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7F967916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717C4" w:rsidRPr="00C717C4" w14:paraId="7E3E63F6" w14:textId="77777777" w:rsidTr="00C717C4">
        <w:trPr>
          <w:trHeight w:val="397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57D1B99" w14:textId="77777777" w:rsidR="00C717C4" w:rsidRPr="00C717C4" w:rsidRDefault="00C717C4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Ćwiczenia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B98A93B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C1-C3. badanie podmiotowe i przedmiotowe pacjenta po transplantacji narządowej. </w:t>
            </w:r>
          </w:p>
          <w:p w14:paraId="7AA0FE71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C4. Interpretacja badań diagnostycznych.  </w:t>
            </w:r>
          </w:p>
          <w:p w14:paraId="0D4E363B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C5-C11. badanie chorych i omawianie przypadków w ramach Oddziału Transplantacyjnego</w:t>
            </w:r>
          </w:p>
          <w:p w14:paraId="0C832E9B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C12 badanie chorych i omawianie przypadków w ramach Poradni Transplantacyjnej</w:t>
            </w:r>
          </w:p>
          <w:p w14:paraId="1F9FBA7D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C13</w:t>
            </w:r>
            <w:r w:rsidRPr="00C717C4">
              <w:rPr>
                <w:color w:val="auto"/>
                <w:szCs w:val="18"/>
              </w:rPr>
              <w:t xml:space="preserve"> b</w:t>
            </w:r>
            <w:r w:rsidRPr="00C717C4">
              <w:rPr>
                <w:rFonts w:eastAsia="Times New Roman"/>
                <w:color w:val="auto"/>
                <w:szCs w:val="18"/>
              </w:rPr>
              <w:t>ierne uczestnictwo w operacjach w ramach Bloku Operacyjnego</w:t>
            </w:r>
          </w:p>
          <w:p w14:paraId="4DC22081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C14-C15. Indywidualne opracowywanie przypadków klinicznych. 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B65DF90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bookmarkEnd w:id="0"/>
    </w:tbl>
    <w:p w14:paraId="3A8DCD9A" w14:textId="77777777" w:rsidR="00014630" w:rsidRPr="00C717C4" w:rsidRDefault="00014630" w:rsidP="00E55362">
      <w:pPr>
        <w:pStyle w:val="Nagwek1"/>
        <w:spacing w:after="0"/>
        <w:ind w:left="0" w:firstLine="0"/>
        <w:jc w:val="left"/>
        <w:rPr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717C4" w14:paraId="687F856A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6D1562E3" w14:textId="42CCBE13" w:rsidR="00014630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  <w:szCs w:val="18"/>
              </w:rPr>
            </w:pPr>
            <w:bookmarkStart w:id="1" w:name="_Hlk33528811"/>
            <w:r w:rsidRPr="00C717C4">
              <w:rPr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C717C4" w14:paraId="2815BABA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7F2E2386" w14:textId="77777777" w:rsidR="00014630" w:rsidRPr="00C717C4" w:rsidRDefault="00014630" w:rsidP="00C717C4">
            <w:pPr>
              <w:spacing w:after="0" w:line="259" w:lineRule="auto"/>
              <w:ind w:left="0" w:right="235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C717C4" w14:paraId="491E8219" w14:textId="77777777" w:rsidTr="00C717C4">
        <w:trPr>
          <w:trHeight w:val="397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64A92C89" w14:textId="77777777" w:rsidR="00014630" w:rsidRPr="00C717C4" w:rsidRDefault="00014630" w:rsidP="00C717C4">
            <w:pPr>
              <w:spacing w:after="0" w:line="259" w:lineRule="auto"/>
              <w:ind w:left="0" w:right="7996" w:firstLine="0"/>
              <w:rPr>
                <w:color w:val="auto"/>
                <w:szCs w:val="18"/>
              </w:rPr>
            </w:pPr>
          </w:p>
        </w:tc>
      </w:tr>
      <w:tr w:rsidR="00014630" w:rsidRPr="00C717C4" w14:paraId="551FA91C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3271DC5D" w14:textId="77777777" w:rsidR="00014630" w:rsidRPr="00C717C4" w:rsidRDefault="00014630" w:rsidP="00C717C4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  <w:szCs w:val="18"/>
              </w:rPr>
            </w:pPr>
            <w:r w:rsidRPr="00C717C4">
              <w:rPr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C717C4" w14:paraId="51146B13" w14:textId="77777777" w:rsidTr="00C717C4">
        <w:trPr>
          <w:trHeight w:val="397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3AA78265" w14:textId="77777777" w:rsidR="00AF56A6" w:rsidRPr="00C717C4" w:rsidRDefault="00AF56A6" w:rsidP="00C717C4">
            <w:pPr>
              <w:spacing w:after="0" w:line="240" w:lineRule="auto"/>
              <w:rPr>
                <w:bCs/>
                <w:szCs w:val="18"/>
                <w:lang w:val="en-GB"/>
              </w:rPr>
            </w:pPr>
            <w:r w:rsidRPr="00C717C4">
              <w:rPr>
                <w:szCs w:val="18"/>
              </w:rPr>
              <w:t>1.</w:t>
            </w:r>
            <w:r w:rsidRPr="00C717C4">
              <w:rPr>
                <w:bCs/>
                <w:szCs w:val="18"/>
              </w:rPr>
              <w:t xml:space="preserve">Transplantologia Kliniczna, podręcznik pod redakcją Lecha Cierpki i Magdaleny Durlik. </w:t>
            </w:r>
            <w:proofErr w:type="spellStart"/>
            <w:r w:rsidRPr="00C717C4">
              <w:rPr>
                <w:bCs/>
                <w:szCs w:val="18"/>
                <w:lang w:val="en-GB"/>
              </w:rPr>
              <w:t>Wydawnictwa</w:t>
            </w:r>
            <w:proofErr w:type="spellEnd"/>
            <w:r w:rsidRPr="00C717C4">
              <w:rPr>
                <w:bCs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bCs/>
                <w:szCs w:val="18"/>
                <w:lang w:val="en-GB"/>
              </w:rPr>
              <w:t>Medyczne</w:t>
            </w:r>
            <w:proofErr w:type="spellEnd"/>
            <w:r w:rsidRPr="00C717C4">
              <w:rPr>
                <w:bCs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bCs/>
                <w:szCs w:val="18"/>
                <w:lang w:val="en-GB"/>
              </w:rPr>
              <w:t>Termedia</w:t>
            </w:r>
            <w:proofErr w:type="spellEnd"/>
            <w:r w:rsidRPr="00C717C4">
              <w:rPr>
                <w:bCs/>
                <w:szCs w:val="18"/>
                <w:lang w:val="en-GB"/>
              </w:rPr>
              <w:t xml:space="preserve"> 2022.</w:t>
            </w:r>
          </w:p>
          <w:p w14:paraId="474233C2" w14:textId="77777777" w:rsidR="00AF56A6" w:rsidRPr="00C717C4" w:rsidRDefault="00AF56A6" w:rsidP="00C717C4">
            <w:pPr>
              <w:spacing w:after="0" w:line="240" w:lineRule="auto"/>
              <w:rPr>
                <w:bCs/>
                <w:szCs w:val="18"/>
                <w:lang w:val="en-US"/>
              </w:rPr>
            </w:pPr>
            <w:r w:rsidRPr="00C717C4">
              <w:rPr>
                <w:bCs/>
                <w:szCs w:val="18"/>
                <w:lang w:val="en-US"/>
              </w:rPr>
              <w:t xml:space="preserve">2. </w:t>
            </w:r>
            <w:proofErr w:type="spellStart"/>
            <w:r w:rsidRPr="00C717C4">
              <w:rPr>
                <w:bCs/>
                <w:szCs w:val="18"/>
                <w:lang w:val="en-US"/>
              </w:rPr>
              <w:t>Czasopisma</w:t>
            </w:r>
            <w:proofErr w:type="spellEnd"/>
            <w:r w:rsidRPr="00C717C4">
              <w:rPr>
                <w:bCs/>
                <w:szCs w:val="18"/>
                <w:lang w:val="en-US"/>
              </w:rPr>
              <w:t>:</w:t>
            </w:r>
          </w:p>
          <w:p w14:paraId="51C875DD" w14:textId="77777777" w:rsidR="00AF56A6" w:rsidRPr="00C717C4" w:rsidRDefault="00AF56A6" w:rsidP="00C717C4">
            <w:pPr>
              <w:spacing w:after="0" w:line="240" w:lineRule="auto"/>
              <w:rPr>
                <w:bCs/>
                <w:i/>
                <w:iCs/>
                <w:szCs w:val="18"/>
                <w:lang w:val="en-US"/>
              </w:rPr>
            </w:pPr>
            <w:r w:rsidRPr="00C717C4">
              <w:rPr>
                <w:bCs/>
                <w:szCs w:val="18"/>
                <w:lang w:val="en-US"/>
              </w:rPr>
              <w:t xml:space="preserve">- </w:t>
            </w:r>
            <w:r w:rsidRPr="00C717C4">
              <w:rPr>
                <w:bCs/>
                <w:i/>
                <w:iCs/>
                <w:szCs w:val="18"/>
                <w:lang w:val="en-US"/>
              </w:rPr>
              <w:t>Transplantation</w:t>
            </w:r>
          </w:p>
          <w:p w14:paraId="125E77B4" w14:textId="77777777" w:rsidR="00AF56A6" w:rsidRPr="00C717C4" w:rsidRDefault="00AF56A6" w:rsidP="00C717C4">
            <w:pPr>
              <w:spacing w:after="0" w:line="240" w:lineRule="auto"/>
              <w:rPr>
                <w:bCs/>
                <w:i/>
                <w:iCs/>
                <w:szCs w:val="18"/>
                <w:lang w:val="en-US"/>
              </w:rPr>
            </w:pPr>
            <w:r w:rsidRPr="00C717C4">
              <w:rPr>
                <w:bCs/>
                <w:i/>
                <w:iCs/>
                <w:szCs w:val="18"/>
                <w:lang w:val="en-US"/>
              </w:rPr>
              <w:t>- Nephrology, Dialysis and Transplantation</w:t>
            </w:r>
          </w:p>
          <w:p w14:paraId="4D22F4C1" w14:textId="2C027894" w:rsidR="00014630" w:rsidRPr="00C717C4" w:rsidRDefault="00AF56A6" w:rsidP="00C717C4">
            <w:pPr>
              <w:spacing w:after="0" w:line="259" w:lineRule="auto"/>
              <w:ind w:left="0" w:right="7996" w:firstLine="0"/>
              <w:rPr>
                <w:color w:val="auto"/>
                <w:szCs w:val="18"/>
                <w:lang w:val="en-US"/>
              </w:rPr>
            </w:pPr>
            <w:r w:rsidRPr="00C717C4">
              <w:rPr>
                <w:bCs/>
                <w:i/>
                <w:iCs/>
                <w:szCs w:val="18"/>
                <w:lang w:val="en-US"/>
              </w:rPr>
              <w:t xml:space="preserve">- Annals </w:t>
            </w:r>
            <w:r w:rsidR="00DD67C5" w:rsidRPr="00C717C4">
              <w:rPr>
                <w:bCs/>
                <w:i/>
                <w:iCs/>
                <w:szCs w:val="18"/>
                <w:lang w:val="en-US"/>
              </w:rPr>
              <w:t>of Transplantation</w:t>
            </w:r>
          </w:p>
        </w:tc>
      </w:tr>
    </w:tbl>
    <w:p w14:paraId="175CA560" w14:textId="77777777" w:rsidR="00C01834" w:rsidRPr="00C717C4" w:rsidRDefault="00C01834" w:rsidP="00E55362">
      <w:pPr>
        <w:ind w:left="0" w:firstLine="0"/>
        <w:rPr>
          <w:color w:val="auto"/>
          <w:szCs w:val="18"/>
          <w:lang w:val="en-US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717C4" w14:paraId="53EEA068" w14:textId="77777777" w:rsidTr="00C717C4">
        <w:trPr>
          <w:trHeight w:val="397"/>
        </w:trPr>
        <w:tc>
          <w:tcPr>
            <w:tcW w:w="10190" w:type="dxa"/>
            <w:gridSpan w:val="3"/>
            <w:vAlign w:val="center"/>
          </w:tcPr>
          <w:p w14:paraId="584115D0" w14:textId="743FDD8C" w:rsidR="00CA3ACF" w:rsidRPr="00C717C4" w:rsidRDefault="00C717C4" w:rsidP="00C717C4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  <w:sz w:val="18"/>
                <w:szCs w:val="18"/>
              </w:rPr>
            </w:pPr>
            <w:r w:rsidRPr="00C717C4">
              <w:rPr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C717C4" w14:paraId="413A4C45" w14:textId="77777777" w:rsidTr="00C717C4">
        <w:trPr>
          <w:trHeight w:val="597"/>
        </w:trPr>
        <w:tc>
          <w:tcPr>
            <w:tcW w:w="1827" w:type="dxa"/>
            <w:vAlign w:val="center"/>
          </w:tcPr>
          <w:p w14:paraId="048C9971" w14:textId="77777777" w:rsidR="00A3096F" w:rsidRPr="00C717C4" w:rsidRDefault="00A42AC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S</w:t>
            </w:r>
            <w:r w:rsidR="00A3096F" w:rsidRPr="00C717C4">
              <w:rPr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0E7277E" w14:textId="77777777" w:rsidR="00A3096F" w:rsidRPr="00C717C4" w:rsidRDefault="00A3096F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Sposoby weryfikacji efektu </w:t>
            </w:r>
            <w:r w:rsidR="00CA3ACF" w:rsidRPr="00C717C4">
              <w:rPr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5EE2E364" w14:textId="77777777" w:rsidR="00A3096F" w:rsidRPr="00C717C4" w:rsidRDefault="00A3096F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Kryterium zaliczenia</w:t>
            </w:r>
          </w:p>
        </w:tc>
      </w:tr>
      <w:tr w:rsidR="00AF56A6" w:rsidRPr="00C717C4" w14:paraId="447A226C" w14:textId="77777777" w:rsidTr="00C717C4">
        <w:trPr>
          <w:trHeight w:val="381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78B640D3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F.W1, F.W3, F.W10,F.W14, C.W25, D.W2, D.W5, E.W7, E.W23, E.W34, F.U1, F.U2, F.U3, F.U12, D.U4, E.U1, E.U12, E.U14, E.U16, E.U17, E.U24, E.U32,</w:t>
            </w:r>
          </w:p>
          <w:p w14:paraId="02E1CFCC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K1-K5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BED8360" w14:textId="77777777" w:rsidR="00AF56A6" w:rsidRPr="00C717C4" w:rsidRDefault="00AF56A6" w:rsidP="00C717C4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>Obserwacja studenta podczas zajęć</w:t>
            </w:r>
          </w:p>
          <w:p w14:paraId="51D5D18B" w14:textId="77777777" w:rsidR="00AF56A6" w:rsidRPr="00C717C4" w:rsidRDefault="00AF56A6" w:rsidP="00C717C4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 xml:space="preserve">Pozytywna ocena aktywności studenta w czasie zajęć przez asystenta </w:t>
            </w:r>
          </w:p>
          <w:p w14:paraId="12D49FE9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075C0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>Obecność na wszystkich  ćwiczeniach i seminariach.</w:t>
            </w:r>
          </w:p>
          <w:p w14:paraId="6F623CBA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Ćwiczenia i seminaria: zaliczenie przez osobę prowadzącą zajęcia potwierdzone w Karcie Zaliczeniowej </w:t>
            </w:r>
          </w:p>
          <w:p w14:paraId="26C090A7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Wykłady: udział na platformie e-learningowej</w:t>
            </w:r>
          </w:p>
        </w:tc>
      </w:tr>
      <w:tr w:rsidR="00AF56A6" w:rsidRPr="00C717C4" w14:paraId="2762A47F" w14:textId="77777777" w:rsidTr="00C717C4">
        <w:trPr>
          <w:trHeight w:val="381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1C87553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EDCD981" w14:textId="77777777" w:rsidR="00AF56A6" w:rsidRPr="00C717C4" w:rsidRDefault="00AF56A6" w:rsidP="00C717C4">
            <w:pPr>
              <w:spacing w:after="0" w:line="240" w:lineRule="auto"/>
              <w:ind w:left="720" w:firstLine="0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>Kolokwium testowe.</w:t>
            </w:r>
          </w:p>
          <w:p w14:paraId="4990D805" w14:textId="77777777" w:rsidR="00AF56A6" w:rsidRPr="00C717C4" w:rsidRDefault="00AF56A6" w:rsidP="00C717C4">
            <w:pPr>
              <w:spacing w:after="0" w:line="240" w:lineRule="auto"/>
              <w:rPr>
                <w:bCs/>
                <w:color w:val="auto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BC0D75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 xml:space="preserve">Uzyskanie wymaganej liczby punktów na kolokwium testowym: </w:t>
            </w:r>
          </w:p>
          <w:p w14:paraId="4D5D32F2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2,0 (</w:t>
            </w:r>
            <w:proofErr w:type="spellStart"/>
            <w:r w:rsidRPr="00C717C4">
              <w:rPr>
                <w:color w:val="auto"/>
                <w:szCs w:val="18"/>
              </w:rPr>
              <w:t>ndst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 xml:space="preserve">0-9 punktów w teście obejmującym 15 pytań </w:t>
            </w:r>
          </w:p>
          <w:p w14:paraId="0B7847E8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3,0 (</w:t>
            </w:r>
            <w:proofErr w:type="spellStart"/>
            <w:r w:rsidRPr="00C717C4">
              <w:rPr>
                <w:color w:val="auto"/>
                <w:szCs w:val="18"/>
              </w:rPr>
              <w:t>dost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10 punktów</w:t>
            </w:r>
          </w:p>
          <w:p w14:paraId="206B488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lastRenderedPageBreak/>
              <w:t>3,5 (</w:t>
            </w:r>
            <w:proofErr w:type="spellStart"/>
            <w:r w:rsidRPr="00C717C4">
              <w:rPr>
                <w:color w:val="auto"/>
                <w:szCs w:val="18"/>
              </w:rPr>
              <w:t>ddb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11 punktów</w:t>
            </w:r>
          </w:p>
          <w:p w14:paraId="4ECA3431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4,0 (</w:t>
            </w:r>
            <w:proofErr w:type="spellStart"/>
            <w:r w:rsidRPr="00C717C4">
              <w:rPr>
                <w:color w:val="auto"/>
                <w:szCs w:val="18"/>
              </w:rPr>
              <w:t>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 xml:space="preserve"> 12 punktów</w:t>
            </w:r>
          </w:p>
          <w:p w14:paraId="3E410AC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4,5 (</w:t>
            </w:r>
            <w:proofErr w:type="spellStart"/>
            <w:r w:rsidRPr="00C717C4">
              <w:rPr>
                <w:color w:val="auto"/>
                <w:szCs w:val="18"/>
              </w:rPr>
              <w:t>pdb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13 punktów</w:t>
            </w:r>
          </w:p>
          <w:p w14:paraId="60473900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bCs/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5,0 (</w:t>
            </w:r>
            <w:proofErr w:type="spellStart"/>
            <w:r w:rsidRPr="00C717C4">
              <w:rPr>
                <w:color w:val="auto"/>
                <w:szCs w:val="18"/>
              </w:rPr>
              <w:t>bdb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14-15 punktów</w:t>
            </w:r>
          </w:p>
        </w:tc>
      </w:tr>
    </w:tbl>
    <w:p w14:paraId="0E4D5A68" w14:textId="77777777" w:rsidR="00C01834" w:rsidRPr="00C717C4" w:rsidRDefault="00C01834" w:rsidP="00E55362">
      <w:pPr>
        <w:spacing w:after="0" w:line="264" w:lineRule="auto"/>
        <w:ind w:left="-6" w:hanging="11"/>
        <w:rPr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717C4" w14:paraId="230D8867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4891F915" w14:textId="0147433F" w:rsidR="00014630" w:rsidRPr="00C717C4" w:rsidRDefault="00C717C4" w:rsidP="00C717C4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C63CA9" w:rsidRPr="00C717C4" w14:paraId="1E12576F" w14:textId="77777777" w:rsidTr="00C717C4">
        <w:trPr>
          <w:trHeight w:val="397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14A197E2" w14:textId="77777777" w:rsidR="001A0A5B" w:rsidRPr="009B187B" w:rsidRDefault="006E602A" w:rsidP="00C717C4">
            <w:pPr>
              <w:spacing w:after="0" w:line="240" w:lineRule="auto"/>
              <w:ind w:left="0" w:right="235" w:firstLine="0"/>
              <w:rPr>
                <w:bCs/>
                <w:szCs w:val="18"/>
              </w:rPr>
            </w:pPr>
            <w:r w:rsidRPr="009B187B">
              <w:rPr>
                <w:bCs/>
                <w:szCs w:val="18"/>
              </w:rPr>
              <w:t>Zajęcia z t</w:t>
            </w:r>
            <w:r w:rsidR="001A0A5B" w:rsidRPr="009B187B">
              <w:rPr>
                <w:bCs/>
                <w:szCs w:val="18"/>
              </w:rPr>
              <w:t xml:space="preserve">ransplantologii </w:t>
            </w:r>
            <w:r w:rsidRPr="009B187B">
              <w:rPr>
                <w:bCs/>
                <w:szCs w:val="18"/>
              </w:rPr>
              <w:t>k</w:t>
            </w:r>
            <w:r w:rsidR="001A0A5B" w:rsidRPr="009B187B">
              <w:rPr>
                <w:bCs/>
                <w:szCs w:val="18"/>
              </w:rPr>
              <w:t>linicznej kończą się zaliczaniem przedmiotu w postaci testu końcowego. Test można powtarzać do 3 razy.</w:t>
            </w:r>
          </w:p>
          <w:p w14:paraId="44664109" w14:textId="77777777" w:rsidR="008D5F30" w:rsidRPr="009B187B" w:rsidRDefault="008D5F30" w:rsidP="008D5F30">
            <w:pPr>
              <w:spacing w:after="0" w:line="240" w:lineRule="auto"/>
              <w:ind w:right="851"/>
              <w:jc w:val="both"/>
              <w:rPr>
                <w:szCs w:val="18"/>
              </w:rPr>
            </w:pPr>
          </w:p>
          <w:p w14:paraId="057F2170" w14:textId="3ED6757E" w:rsidR="008D5F30" w:rsidRPr="009B187B" w:rsidRDefault="008D5F30" w:rsidP="008D5F30">
            <w:pPr>
              <w:spacing w:after="0" w:line="240" w:lineRule="auto"/>
              <w:ind w:right="851"/>
              <w:jc w:val="both"/>
              <w:rPr>
                <w:szCs w:val="18"/>
              </w:rPr>
            </w:pPr>
            <w:r w:rsidRPr="009B187B">
              <w:rPr>
                <w:szCs w:val="18"/>
              </w:rPr>
              <w:t xml:space="preserve">Obecność na wszystkich seminariach i ćwiczeniach jest obowiązkowa. </w:t>
            </w:r>
          </w:p>
          <w:p w14:paraId="57D980E8" w14:textId="240E5011" w:rsidR="008D5F30" w:rsidRPr="009B187B" w:rsidRDefault="008D5F30" w:rsidP="008D5F30">
            <w:pPr>
              <w:spacing w:after="0" w:line="240" w:lineRule="auto"/>
              <w:ind w:left="0" w:right="851" w:firstLine="0"/>
              <w:jc w:val="both"/>
              <w:rPr>
                <w:szCs w:val="18"/>
              </w:rPr>
            </w:pPr>
            <w:r w:rsidRPr="009B187B">
              <w:rPr>
                <w:szCs w:val="18"/>
              </w:rPr>
              <w:t>W razie usprawiedliwionej pojedynczej nieobecności</w:t>
            </w:r>
            <w:r w:rsidRPr="009B187B">
              <w:rPr>
                <w:szCs w:val="18"/>
              </w:rPr>
              <w:t xml:space="preserve">, </w:t>
            </w:r>
            <w:r w:rsidRPr="009B187B">
              <w:rPr>
                <w:szCs w:val="18"/>
              </w:rPr>
              <w:t xml:space="preserve">formę odrobienia zajęć należy ustalić z </w:t>
            </w:r>
            <w:r w:rsidRPr="009B187B">
              <w:rPr>
                <w:szCs w:val="18"/>
              </w:rPr>
              <w:t>osobą odpowiedzialna za dydaktykę.</w:t>
            </w:r>
          </w:p>
          <w:p w14:paraId="5AFEDC79" w14:textId="4E33381F" w:rsidR="008D5F30" w:rsidRPr="009B187B" w:rsidRDefault="008D5F30" w:rsidP="00C717C4">
            <w:pPr>
              <w:spacing w:after="0" w:line="240" w:lineRule="auto"/>
              <w:ind w:left="0" w:right="235" w:firstLine="0"/>
              <w:rPr>
                <w:bCs/>
                <w:szCs w:val="18"/>
              </w:rPr>
            </w:pPr>
          </w:p>
          <w:p w14:paraId="0E2A6D37" w14:textId="77777777" w:rsidR="001A0A5B" w:rsidRPr="009B187B" w:rsidRDefault="006E602A" w:rsidP="00C717C4">
            <w:pPr>
              <w:spacing w:after="0" w:line="240" w:lineRule="auto"/>
              <w:ind w:left="0" w:right="235" w:firstLine="0"/>
              <w:rPr>
                <w:bCs/>
                <w:szCs w:val="18"/>
              </w:rPr>
            </w:pPr>
            <w:r w:rsidRPr="009B187B">
              <w:rPr>
                <w:bCs/>
                <w:szCs w:val="18"/>
              </w:rPr>
              <w:t>Osoby odpowiedzialne za przedmiot transplantologia kliniczna:</w:t>
            </w:r>
          </w:p>
          <w:p w14:paraId="0CAC910E" w14:textId="77777777" w:rsidR="006E602A" w:rsidRPr="009B187B" w:rsidRDefault="006E602A" w:rsidP="00C717C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Cs w:val="18"/>
                <w:lang w:val="sv-SE"/>
              </w:rPr>
            </w:pP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Dr hab. n.med. Dominika Dęborska-Materkowska (dominika.deborska-materkowska@wum.edu.pl)</w:t>
            </w:r>
          </w:p>
          <w:p w14:paraId="534570CB" w14:textId="77777777" w:rsidR="006E602A" w:rsidRPr="009B187B" w:rsidRDefault="006E602A" w:rsidP="00C717C4">
            <w:pPr>
              <w:spacing w:after="0" w:line="240" w:lineRule="auto"/>
              <w:ind w:left="0" w:right="235" w:firstLine="0"/>
              <w:rPr>
                <w:rFonts w:eastAsia="Times New Roman"/>
                <w:bCs/>
                <w:color w:val="auto"/>
                <w:szCs w:val="18"/>
                <w:lang w:val="sv-SE"/>
              </w:rPr>
            </w:pP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Dr hab. n. med. Jolanta Gozdowska (</w:t>
            </w:r>
            <w:hyperlink r:id="rId9" w:history="1">
              <w:r w:rsidRPr="009B187B">
                <w:rPr>
                  <w:rStyle w:val="Hipercze"/>
                  <w:rFonts w:eastAsia="Times New Roman"/>
                  <w:bCs/>
                  <w:szCs w:val="18"/>
                  <w:lang w:val="sv-SE"/>
                </w:rPr>
                <w:t>jolanta.gozdowska@wum.edu.pl</w:t>
              </w:r>
            </w:hyperlink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)</w:t>
            </w:r>
          </w:p>
          <w:p w14:paraId="2A050A1E" w14:textId="3FBF1B7E" w:rsidR="006E602A" w:rsidRPr="009B187B" w:rsidRDefault="006E602A" w:rsidP="00C717C4">
            <w:pPr>
              <w:spacing w:after="0" w:line="240" w:lineRule="auto"/>
              <w:ind w:left="0" w:right="235" w:firstLine="0"/>
              <w:rPr>
                <w:rFonts w:eastAsia="Times New Roman"/>
                <w:bCs/>
                <w:color w:val="auto"/>
                <w:szCs w:val="18"/>
                <w:lang w:val="sv-SE"/>
              </w:rPr>
            </w:pP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Dr Robert Świder (robert.swider</w:t>
            </w:r>
            <w:r w:rsidR="00F76664"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@wum.edu.pl</w:t>
            </w: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)</w:t>
            </w:r>
          </w:p>
          <w:p w14:paraId="1E61E9BB" w14:textId="77777777" w:rsidR="006E602A" w:rsidRPr="009B187B" w:rsidRDefault="006E602A" w:rsidP="00C717C4">
            <w:pPr>
              <w:spacing w:after="0" w:line="240" w:lineRule="auto"/>
              <w:ind w:left="0" w:right="235" w:firstLine="0"/>
              <w:rPr>
                <w:bCs/>
                <w:szCs w:val="18"/>
                <w:lang w:val="en-US"/>
              </w:rPr>
            </w:pPr>
          </w:p>
          <w:p w14:paraId="2D5073B1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</w:rPr>
              <w:t>Osoba odpowiedzialna za dydaktykę:</w:t>
            </w:r>
          </w:p>
          <w:p w14:paraId="02730F18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  <w:lang w:val="sv-SE"/>
              </w:rPr>
            </w:pPr>
            <w:r w:rsidRPr="009B187B">
              <w:rPr>
                <w:bCs/>
                <w:color w:val="auto"/>
                <w:szCs w:val="18"/>
              </w:rPr>
              <w:t xml:space="preserve">Dr n.med. Ewa Nowacka-Cieciura </w:t>
            </w:r>
            <w:hyperlink r:id="rId10" w:history="1">
              <w:r w:rsidRPr="009B187B">
                <w:rPr>
                  <w:rStyle w:val="Hipercze"/>
                  <w:bCs/>
                  <w:szCs w:val="18"/>
                </w:rPr>
                <w:t>ewa.nowacka-cieciura@wum.edu.pl</w:t>
              </w:r>
            </w:hyperlink>
            <w:r w:rsidRPr="009B187B">
              <w:rPr>
                <w:bCs/>
                <w:color w:val="auto"/>
                <w:szCs w:val="18"/>
              </w:rPr>
              <w:t>, ewnowacka@wp.pl</w:t>
            </w:r>
          </w:p>
          <w:p w14:paraId="1316AB44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  <w:lang w:val="sv-SE"/>
              </w:rPr>
            </w:pPr>
          </w:p>
          <w:p w14:paraId="67B5153D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</w:rPr>
              <w:t>Studenckie Koło Naukowe Transplantacyjno-Nefrologiczne</w:t>
            </w:r>
          </w:p>
          <w:p w14:paraId="28FCA538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  <w:lang w:val="sv-SE"/>
              </w:rPr>
              <w:t xml:space="preserve">opiekun: dr n. Med Agnieszka Furmańczyk-Zawiska </w:t>
            </w:r>
            <w:r w:rsidRPr="009B187B">
              <w:rPr>
                <w:bCs/>
                <w:color w:val="auto"/>
                <w:szCs w:val="18"/>
              </w:rPr>
              <w:t>(</w:t>
            </w:r>
            <w:hyperlink r:id="rId11" w:history="1">
              <w:r w:rsidR="001A0A5B" w:rsidRPr="009B187B">
                <w:rPr>
                  <w:rStyle w:val="Hipercze"/>
                  <w:bCs/>
                  <w:szCs w:val="18"/>
                </w:rPr>
                <w:t>agnieszka.furmanczyk-zawiska@wum.edu.pl</w:t>
              </w:r>
            </w:hyperlink>
            <w:r w:rsidRPr="009B187B">
              <w:rPr>
                <w:bCs/>
                <w:color w:val="auto"/>
                <w:szCs w:val="18"/>
              </w:rPr>
              <w:t>), dr n. med. Olga Rostkowska (olga.rostkowska@wum.edu.pl</w:t>
            </w:r>
            <w:r w:rsidR="00FE02E8" w:rsidRPr="009B187B">
              <w:rPr>
                <w:bCs/>
                <w:color w:val="auto"/>
                <w:szCs w:val="18"/>
              </w:rPr>
              <w:t>)</w:t>
            </w:r>
          </w:p>
          <w:p w14:paraId="7F5B29EF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</w:p>
          <w:p w14:paraId="6764B8CC" w14:textId="77777777" w:rsidR="00C63CA9" w:rsidRPr="009B187B" w:rsidRDefault="00C63CA9" w:rsidP="00C717C4">
            <w:pPr>
              <w:spacing w:after="0" w:line="259" w:lineRule="auto"/>
              <w:ind w:left="0" w:right="235" w:firstLine="0"/>
              <w:rPr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</w:rPr>
              <w:t>szczegółowe informacje dotyczące planów i organizacji zajęć znajdują się na stronie internetowej kliniki: http://klinikamedycynytransplantacyjnej.wum.edu.pl/</w:t>
            </w:r>
          </w:p>
        </w:tc>
      </w:tr>
    </w:tbl>
    <w:p w14:paraId="70A49868" w14:textId="77777777" w:rsidR="0098412F" w:rsidRDefault="0098412F" w:rsidP="0098412F">
      <w:pPr>
        <w:spacing w:before="120" w:after="0" w:line="259" w:lineRule="auto"/>
        <w:ind w:left="0" w:firstLine="0"/>
        <w:jc w:val="center"/>
        <w:rPr>
          <w:color w:val="auto"/>
          <w:sz w:val="16"/>
          <w:szCs w:val="16"/>
        </w:rPr>
      </w:pPr>
    </w:p>
    <w:p w14:paraId="40B0F153" w14:textId="017E9847" w:rsidR="00F016D9" w:rsidRPr="0098412F" w:rsidRDefault="009700DE" w:rsidP="0098412F">
      <w:pPr>
        <w:spacing w:before="120" w:after="0" w:line="259" w:lineRule="auto"/>
        <w:ind w:left="0" w:firstLine="0"/>
        <w:jc w:val="center"/>
        <w:rPr>
          <w:i/>
          <w:iCs/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3144B9" wp14:editId="12B56761">
                <wp:simplePos x="0" y="0"/>
                <wp:positionH relativeFrom="column">
                  <wp:posOffset>-92075</wp:posOffset>
                </wp:positionH>
                <wp:positionV relativeFrom="paragraph">
                  <wp:posOffset>1042035</wp:posOffset>
                </wp:positionV>
                <wp:extent cx="6572250" cy="567055"/>
                <wp:effectExtent l="0" t="0" r="0" b="508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DF72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B0AFC5E" w14:textId="77777777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144B9" id="_x0000_s1027" type="#_x0000_t202" style="position:absolute;left:0;text-align:left;margin-left:-7.25pt;margin-top:82.05pt;width:517.5pt;height:4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">
                <v:textbox style="mso-fit-shape-to-text:t">
                  <w:txbxContent>
                    <w:p w14:paraId="3C6ADF72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B0AFC5E" w14:textId="77777777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12F">
        <w:rPr>
          <w:color w:val="auto"/>
          <w:sz w:val="16"/>
          <w:szCs w:val="16"/>
        </w:rPr>
        <w:t>„</w:t>
      </w:r>
      <w:r w:rsidR="00382A13" w:rsidRPr="0098412F">
        <w:rPr>
          <w:i/>
          <w:iCs/>
          <w:color w:val="auto"/>
          <w:szCs w:val="18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="0098412F" w:rsidRPr="0098412F">
        <w:rPr>
          <w:i/>
          <w:iCs/>
          <w:color w:val="auto"/>
          <w:szCs w:val="18"/>
        </w:rPr>
        <w:t>”</w:t>
      </w:r>
    </w:p>
    <w:sectPr w:rsidR="00F016D9" w:rsidRPr="0098412F" w:rsidSect="00E165E7">
      <w:footerReference w:type="even" r:id="rId12"/>
      <w:footerReference w:type="default" r:id="rId13"/>
      <w:footerReference w:type="first" r:id="rId14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B3AE" w14:textId="77777777" w:rsidR="009A1696" w:rsidRDefault="009A1696">
      <w:pPr>
        <w:spacing w:after="0" w:line="240" w:lineRule="auto"/>
      </w:pPr>
      <w:r>
        <w:separator/>
      </w:r>
    </w:p>
  </w:endnote>
  <w:endnote w:type="continuationSeparator" w:id="0">
    <w:p w14:paraId="056F2841" w14:textId="77777777" w:rsidR="009A1696" w:rsidRDefault="009A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780" w14:textId="030C2069" w:rsidR="00181CEC" w:rsidRDefault="009700DE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CECF90" wp14:editId="4F417FDD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019640242" name="Group 36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000553911" name="Shape 3625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09D24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zH2O9+sCAADA&#10;BgAADgAAAAAAAAAAAAAAAAAuAgAAZHJzL2Uyb0RvYy54bWxQSwECLQAUAAYACAAAACEAn5N5geIA&#10;AAANAQAADwAAAAAAAAAAAAAAAABFBQAAZHJzL2Rvd25yZXYueG1sUEsFBgAAAAAEAAQA8wAAAFQG&#10;AAAAAA=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" path="m6480049,l,e" filled="f" fillcolor="black" strokecolor="#aaa">
                <v:fill opacity="0"/>
                <v:stroke miterlimit="10" joinstyle="miter"/>
                <v:path o:connecttype="custom" o:connectlocs="64800,0;0,0" o:connectangles="0,0"/>
              </v:shape>
              <w10:wrap type="square" anchorx="page" anchory="page"/>
            </v:group>
          </w:pict>
        </mc:Fallback>
      </mc:AlternateContent>
    </w:r>
    <w:r w:rsidR="00C52782">
      <w:fldChar w:fldCharType="begin"/>
    </w:r>
    <w:r w:rsidR="00181CEC">
      <w:instrText xml:space="preserve"> PAGE   \* MERGEFORMAT </w:instrText>
    </w:r>
    <w:r w:rsidR="00C52782">
      <w:fldChar w:fldCharType="separate"/>
    </w:r>
    <w:r w:rsidR="00181CEC">
      <w:rPr>
        <w:sz w:val="22"/>
      </w:rPr>
      <w:t>1</w:t>
    </w:r>
    <w:r w:rsidR="00C52782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AF4894" w:rsidRPr="00AF4894">
        <w:rPr>
          <w:noProof/>
          <w:sz w:val="22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76F4" w14:textId="52432D0D" w:rsidR="00181CEC" w:rsidRDefault="009700DE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FD85A8" wp14:editId="652084DF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178173938" name="Group 3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776663112" name="Shape 3624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F8B664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D1oypC6gIAAL8G&#10;AAAOAAAAAAAAAAAAAAAAAC4CAABkcnMvZTJvRG9jLnhtbFBLAQItABQABgAIAAAAIQCfk3mB4gAA&#10;AA0BAAAPAAAAAAAAAAAAAAAAAEQFAABkcnMvZG93bnJldi54bWxQSwUGAAAAAAQABADzAAAAUwYA&#10;AAAA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" path="m6480049,l,e" filled="f" fillcolor="black" strokecolor="#aaa">
                <v:fill opacity="0"/>
                <v:stroke miterlimit="10" joinstyle="miter"/>
                <v:path o:connecttype="custom" o:connectlocs="64800,0;0,0" o:connectangles="0,0"/>
              </v:shape>
              <w10:wrap type="square" anchorx="page" anchory="page"/>
            </v:group>
          </w:pict>
        </mc:Fallback>
      </mc:AlternateContent>
    </w:r>
    <w:r w:rsidR="00C52782">
      <w:fldChar w:fldCharType="begin"/>
    </w:r>
    <w:r w:rsidR="00181CEC">
      <w:instrText xml:space="preserve"> PAGE   \* MERGEFORMAT </w:instrText>
    </w:r>
    <w:r w:rsidR="00C52782">
      <w:fldChar w:fldCharType="separate"/>
    </w:r>
    <w:r w:rsidR="00AF4894" w:rsidRPr="00AF4894">
      <w:rPr>
        <w:noProof/>
        <w:sz w:val="22"/>
      </w:rPr>
      <w:t>6</w:t>
    </w:r>
    <w:r w:rsidR="00C52782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AF4894" w:rsidRPr="00AF4894">
        <w:rPr>
          <w:noProof/>
          <w:sz w:val="22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4839" w14:textId="527EA2AB" w:rsidR="00181CEC" w:rsidRDefault="009700DE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FD364E" wp14:editId="6B4B365D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745248624" name="Group 36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770812658" name="Shape 3623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4945D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P84mI+sCAADA&#10;BgAADgAAAAAAAAAAAAAAAAAuAgAAZHJzL2Uyb0RvYy54bWxQSwECLQAUAAYACAAAACEAn5N5geIA&#10;AAANAQAADwAAAAAAAAAAAAAAAABFBQAAZHJzL2Rvd25yZXYueG1sUEsFBgAAAAAEAAQA8wAAAFQG&#10;AAAAAA==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" path="m6480049,l,e" filled="f" fillcolor="black" strokecolor="#aaa">
                <v:fill opacity="0"/>
                <v:stroke miterlimit="10" joinstyle="miter"/>
                <v:path o:connecttype="custom" o:connectlocs="64800,0;0,0" o:connectangles="0,0"/>
              </v:shape>
              <w10:wrap type="square" anchorx="page" anchory="page"/>
            </v:group>
          </w:pict>
        </mc:Fallback>
      </mc:AlternateContent>
    </w:r>
    <w:r w:rsidR="00C52782">
      <w:fldChar w:fldCharType="begin"/>
    </w:r>
    <w:r w:rsidR="00181CEC">
      <w:instrText xml:space="preserve"> PAGE   \* MERGEFORMAT </w:instrText>
    </w:r>
    <w:r w:rsidR="00C52782">
      <w:fldChar w:fldCharType="separate"/>
    </w:r>
    <w:r w:rsidR="00181CEC">
      <w:rPr>
        <w:sz w:val="22"/>
      </w:rPr>
      <w:t>1</w:t>
    </w:r>
    <w:r w:rsidR="00C52782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AF4894" w:rsidRPr="00AF4894">
        <w:rPr>
          <w:noProof/>
          <w:sz w:val="22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A537" w14:textId="77777777" w:rsidR="009A1696" w:rsidRDefault="009A1696">
      <w:pPr>
        <w:spacing w:after="0" w:line="240" w:lineRule="auto"/>
      </w:pPr>
      <w:r>
        <w:separator/>
      </w:r>
    </w:p>
  </w:footnote>
  <w:footnote w:type="continuationSeparator" w:id="0">
    <w:p w14:paraId="176AE01E" w14:textId="77777777" w:rsidR="009A1696" w:rsidRDefault="009A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B47"/>
    <w:multiLevelType w:val="hybridMultilevel"/>
    <w:tmpl w:val="9280A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6FD7"/>
    <w:multiLevelType w:val="multilevel"/>
    <w:tmpl w:val="98EA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A3B94"/>
    <w:multiLevelType w:val="hybridMultilevel"/>
    <w:tmpl w:val="CA00E160"/>
    <w:lvl w:ilvl="0" w:tplc="0415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FFDE7E1A"/>
    <w:lvl w:ilvl="0" w:tplc="3BCA0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3579">
    <w:abstractNumId w:val="5"/>
  </w:num>
  <w:num w:numId="2" w16cid:durableId="1426532596">
    <w:abstractNumId w:val="4"/>
  </w:num>
  <w:num w:numId="3" w16cid:durableId="883827352">
    <w:abstractNumId w:val="0"/>
  </w:num>
  <w:num w:numId="4" w16cid:durableId="1496650805">
    <w:abstractNumId w:val="1"/>
  </w:num>
  <w:num w:numId="5" w16cid:durableId="1612781961">
    <w:abstractNumId w:val="2"/>
  </w:num>
  <w:num w:numId="6" w16cid:durableId="92499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17C6"/>
    <w:rsid w:val="00042B01"/>
    <w:rsid w:val="00047AB6"/>
    <w:rsid w:val="000764DA"/>
    <w:rsid w:val="000825E9"/>
    <w:rsid w:val="000A61A5"/>
    <w:rsid w:val="000C639F"/>
    <w:rsid w:val="000E7357"/>
    <w:rsid w:val="000F76A3"/>
    <w:rsid w:val="00133592"/>
    <w:rsid w:val="00136E56"/>
    <w:rsid w:val="00141A71"/>
    <w:rsid w:val="00160769"/>
    <w:rsid w:val="00181CEC"/>
    <w:rsid w:val="001868D9"/>
    <w:rsid w:val="00187E0B"/>
    <w:rsid w:val="001A0A5B"/>
    <w:rsid w:val="001B4491"/>
    <w:rsid w:val="001C78B8"/>
    <w:rsid w:val="001E63CB"/>
    <w:rsid w:val="001F028B"/>
    <w:rsid w:val="002066C4"/>
    <w:rsid w:val="002453B1"/>
    <w:rsid w:val="002A1FA6"/>
    <w:rsid w:val="002F3B26"/>
    <w:rsid w:val="0033275B"/>
    <w:rsid w:val="0035040A"/>
    <w:rsid w:val="00382A13"/>
    <w:rsid w:val="003A2874"/>
    <w:rsid w:val="003B0E80"/>
    <w:rsid w:val="003B62B6"/>
    <w:rsid w:val="00417C37"/>
    <w:rsid w:val="00422398"/>
    <w:rsid w:val="00427F40"/>
    <w:rsid w:val="004448F5"/>
    <w:rsid w:val="00470E8F"/>
    <w:rsid w:val="00476558"/>
    <w:rsid w:val="00477321"/>
    <w:rsid w:val="00493CA0"/>
    <w:rsid w:val="00564C69"/>
    <w:rsid w:val="005818F5"/>
    <w:rsid w:val="00582F7A"/>
    <w:rsid w:val="00590D10"/>
    <w:rsid w:val="005944D4"/>
    <w:rsid w:val="005E13AC"/>
    <w:rsid w:val="006364FC"/>
    <w:rsid w:val="0064087A"/>
    <w:rsid w:val="006954B2"/>
    <w:rsid w:val="006A442B"/>
    <w:rsid w:val="006B012B"/>
    <w:rsid w:val="006B1957"/>
    <w:rsid w:val="006C524C"/>
    <w:rsid w:val="006D018B"/>
    <w:rsid w:val="006E602A"/>
    <w:rsid w:val="00724BB4"/>
    <w:rsid w:val="00724F33"/>
    <w:rsid w:val="00732CF5"/>
    <w:rsid w:val="007355FD"/>
    <w:rsid w:val="00784707"/>
    <w:rsid w:val="00792FD5"/>
    <w:rsid w:val="00797FF6"/>
    <w:rsid w:val="0082032C"/>
    <w:rsid w:val="00861D21"/>
    <w:rsid w:val="008829C2"/>
    <w:rsid w:val="008A2F0E"/>
    <w:rsid w:val="008B2B9D"/>
    <w:rsid w:val="008D5F30"/>
    <w:rsid w:val="008E592D"/>
    <w:rsid w:val="00900EC6"/>
    <w:rsid w:val="00901188"/>
    <w:rsid w:val="009700DE"/>
    <w:rsid w:val="0098412F"/>
    <w:rsid w:val="009A1696"/>
    <w:rsid w:val="009B187B"/>
    <w:rsid w:val="009B62DF"/>
    <w:rsid w:val="009B791E"/>
    <w:rsid w:val="009E635F"/>
    <w:rsid w:val="009F6016"/>
    <w:rsid w:val="00A3096F"/>
    <w:rsid w:val="00A42ACC"/>
    <w:rsid w:val="00A63CE6"/>
    <w:rsid w:val="00A63F29"/>
    <w:rsid w:val="00A97D1F"/>
    <w:rsid w:val="00AB674C"/>
    <w:rsid w:val="00AD2F54"/>
    <w:rsid w:val="00AF4894"/>
    <w:rsid w:val="00AF56A6"/>
    <w:rsid w:val="00B5341A"/>
    <w:rsid w:val="00B5568B"/>
    <w:rsid w:val="00B8221A"/>
    <w:rsid w:val="00B93718"/>
    <w:rsid w:val="00B96161"/>
    <w:rsid w:val="00B973EC"/>
    <w:rsid w:val="00BB07DC"/>
    <w:rsid w:val="00BB23E6"/>
    <w:rsid w:val="00BF74E9"/>
    <w:rsid w:val="00BF7BFD"/>
    <w:rsid w:val="00C01834"/>
    <w:rsid w:val="00C174A8"/>
    <w:rsid w:val="00C24D59"/>
    <w:rsid w:val="00C52782"/>
    <w:rsid w:val="00C63CA9"/>
    <w:rsid w:val="00C717C4"/>
    <w:rsid w:val="00C92ECE"/>
    <w:rsid w:val="00CA13A0"/>
    <w:rsid w:val="00CA3ACF"/>
    <w:rsid w:val="00D147A3"/>
    <w:rsid w:val="00D24359"/>
    <w:rsid w:val="00D320E0"/>
    <w:rsid w:val="00D51CBF"/>
    <w:rsid w:val="00D56CEB"/>
    <w:rsid w:val="00D770FA"/>
    <w:rsid w:val="00D928FC"/>
    <w:rsid w:val="00D93A54"/>
    <w:rsid w:val="00DC113B"/>
    <w:rsid w:val="00DC6A53"/>
    <w:rsid w:val="00DD67C5"/>
    <w:rsid w:val="00DE1DD2"/>
    <w:rsid w:val="00DF679B"/>
    <w:rsid w:val="00E07CB2"/>
    <w:rsid w:val="00E165E7"/>
    <w:rsid w:val="00E55362"/>
    <w:rsid w:val="00E6064C"/>
    <w:rsid w:val="00E817B4"/>
    <w:rsid w:val="00E8330C"/>
    <w:rsid w:val="00E93D10"/>
    <w:rsid w:val="00EB4E6F"/>
    <w:rsid w:val="00ED6668"/>
    <w:rsid w:val="00EE450C"/>
    <w:rsid w:val="00EE6DD6"/>
    <w:rsid w:val="00EF1F36"/>
    <w:rsid w:val="00F016D9"/>
    <w:rsid w:val="00F21A45"/>
    <w:rsid w:val="00F23FFA"/>
    <w:rsid w:val="00F76664"/>
    <w:rsid w:val="00FC2D6C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3978"/>
  <w15:docId w15:val="{4856D4AA-AF10-4ADD-9D40-D3FB862C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E93D10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E93D10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93D10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E93D10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E93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furmanczyk-zawiska@wum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nowacka-cieciur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ta.gozdowska@wum.edu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9C48-CB8A-44EB-AA23-2038B25F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1814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>Ministrerstwo Edukacji Narodowej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agnieszka.mordzak@am.edu.pl</cp:lastModifiedBy>
  <cp:revision>12</cp:revision>
  <cp:lastPrinted>2025-08-12T06:42:00Z</cp:lastPrinted>
  <dcterms:created xsi:type="dcterms:W3CDTF">2024-08-05T07:04:00Z</dcterms:created>
  <dcterms:modified xsi:type="dcterms:W3CDTF">2025-08-12T06:43:00Z</dcterms:modified>
</cp:coreProperties>
</file>